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23BE" w14:textId="3CFE9D32" w:rsidR="001F1859" w:rsidRPr="003372FB" w:rsidRDefault="00D93C4B" w:rsidP="00D93C4B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72C90456" wp14:editId="5974C7E0">
            <wp:extent cx="2168529" cy="1054100"/>
            <wp:effectExtent l="0" t="0" r="3175" b="0"/>
            <wp:docPr id="1956440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48" cy="1069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A01">
        <w:rPr>
          <w:lang w:val="el-GR"/>
        </w:rPr>
        <w:t xml:space="preserve"> </w:t>
      </w:r>
      <w:r w:rsidR="003C7A01">
        <w:rPr>
          <w:noProof/>
          <w:lang w:val="el-GR"/>
        </w:rPr>
        <w:t xml:space="preserve">    </w:t>
      </w:r>
      <w:r w:rsidR="003372FB">
        <w:rPr>
          <w:noProof/>
          <w:lang w:val="el-GR"/>
        </w:rPr>
        <w:t xml:space="preserve">                     </w:t>
      </w:r>
      <w:r w:rsidR="003C7A01">
        <w:rPr>
          <w:noProof/>
          <w:lang w:val="el-GR"/>
        </w:rPr>
        <w:t xml:space="preserve">    </w:t>
      </w:r>
      <w:r w:rsidR="003372FB">
        <w:rPr>
          <w:noProof/>
          <w:lang w:val="el-GR"/>
        </w:rPr>
        <w:drawing>
          <wp:inline distT="0" distB="0" distL="0" distR="0" wp14:anchorId="1E2E02E3" wp14:editId="71EDBF59">
            <wp:extent cx="2146218" cy="481965"/>
            <wp:effectExtent l="0" t="0" r="6985" b="0"/>
            <wp:docPr id="1535256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986" cy="506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7FA3D" w14:textId="77777777" w:rsidR="00D93C4B" w:rsidRPr="003372FB" w:rsidRDefault="00D93C4B" w:rsidP="00D93C4B">
      <w:pPr>
        <w:jc w:val="center"/>
        <w:rPr>
          <w:lang w:val="el-GR"/>
        </w:rPr>
      </w:pPr>
    </w:p>
    <w:p w14:paraId="2FC997A4" w14:textId="110A5DAD" w:rsidR="00D93C4B" w:rsidRDefault="003372FB" w:rsidP="00D93C4B">
      <w:pPr>
        <w:jc w:val="center"/>
        <w:rPr>
          <w:rFonts w:ascii="Palatino Linotype" w:hAnsi="Palatino Linotype"/>
          <w:b/>
          <w:bCs/>
          <w:sz w:val="24"/>
          <w:szCs w:val="24"/>
          <w:u w:val="single"/>
          <w:lang w:val="el-GR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l-GR"/>
        </w:rPr>
        <w:t xml:space="preserve">Πρόγραμμα Δια Βίου Μάθησης </w:t>
      </w:r>
    </w:p>
    <w:p w14:paraId="6495B32D" w14:textId="65C49F11" w:rsidR="003372FB" w:rsidRPr="003372FB" w:rsidRDefault="003372FB" w:rsidP="00D93C4B">
      <w:pPr>
        <w:jc w:val="center"/>
        <w:rPr>
          <w:rFonts w:ascii="Palatino Linotype" w:hAnsi="Palatino Linotype"/>
          <w:b/>
          <w:bCs/>
          <w:sz w:val="24"/>
          <w:szCs w:val="24"/>
          <w:u w:val="single"/>
          <w:lang w:val="el-GR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l-GR"/>
        </w:rPr>
        <w:t>«</w:t>
      </w:r>
      <w:r w:rsidRPr="003372FB">
        <w:rPr>
          <w:rFonts w:ascii="Palatino Linotype" w:hAnsi="Palatino Linotype"/>
          <w:b/>
          <w:bCs/>
          <w:sz w:val="24"/>
          <w:szCs w:val="24"/>
          <w:u w:val="single"/>
          <w:lang w:val="el-GR"/>
        </w:rPr>
        <w:t>Χρηματοοικονομική και Λογιστική για  Νομικούς</w:t>
      </w:r>
      <w:r>
        <w:rPr>
          <w:rFonts w:ascii="Palatino Linotype" w:hAnsi="Palatino Linotype"/>
          <w:b/>
          <w:bCs/>
          <w:sz w:val="24"/>
          <w:szCs w:val="24"/>
          <w:u w:val="single"/>
          <w:lang w:val="el-GR"/>
        </w:rPr>
        <w:t>»</w:t>
      </w:r>
    </w:p>
    <w:p w14:paraId="4795D82C" w14:textId="77777777" w:rsidR="00B93106" w:rsidRDefault="00B93106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14:paraId="7C382399" w14:textId="13747F02" w:rsidR="006723E7" w:rsidRDefault="003372FB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  <w:r w:rsidRPr="003372FB">
        <w:rPr>
          <w:rFonts w:ascii="Palatino Linotype" w:hAnsi="Palatino Linotype"/>
          <w:sz w:val="24"/>
          <w:szCs w:val="24"/>
          <w:lang w:val="el-GR"/>
        </w:rPr>
        <w:t xml:space="preserve">Τα τελευταία χρόνια οι δικηγόροι και οι νομικοί </w:t>
      </w:r>
      <w:r w:rsidR="007D2250">
        <w:rPr>
          <w:rFonts w:ascii="Palatino Linotype" w:hAnsi="Palatino Linotype"/>
          <w:sz w:val="24"/>
          <w:szCs w:val="24"/>
          <w:lang w:val="el-GR"/>
        </w:rPr>
        <w:t xml:space="preserve">επιστήμονες γενικότερα </w:t>
      </w:r>
      <w:r w:rsidRPr="003372FB">
        <w:rPr>
          <w:rFonts w:ascii="Palatino Linotype" w:hAnsi="Palatino Linotype"/>
          <w:sz w:val="24"/>
          <w:szCs w:val="24"/>
          <w:lang w:val="el-GR"/>
        </w:rPr>
        <w:t>αισθάνονται όλο και περισσότερο την ανάγκη να εμπλουτίσουν τις νομικές γνώσεις τους με γνώσ</w:t>
      </w:r>
      <w:r w:rsidR="007D2250">
        <w:rPr>
          <w:rFonts w:ascii="Palatino Linotype" w:hAnsi="Palatino Linotype"/>
          <w:sz w:val="24"/>
          <w:szCs w:val="24"/>
          <w:lang w:val="el-GR"/>
        </w:rPr>
        <w:t>ει</w:t>
      </w:r>
      <w:r w:rsidRPr="003372FB">
        <w:rPr>
          <w:rFonts w:ascii="Palatino Linotype" w:hAnsi="Palatino Linotype"/>
          <w:sz w:val="24"/>
          <w:szCs w:val="24"/>
          <w:lang w:val="el-GR"/>
        </w:rPr>
        <w:t xml:space="preserve">ς λογιστικής και χρηματοοικονομικής. </w:t>
      </w:r>
      <w:r w:rsidR="00905028" w:rsidRPr="00905028">
        <w:rPr>
          <w:rFonts w:ascii="Palatino Linotype" w:hAnsi="Palatino Linotype"/>
          <w:b/>
          <w:bCs/>
          <w:i/>
          <w:iCs/>
          <w:sz w:val="24"/>
          <w:szCs w:val="24"/>
          <w:lang w:val="el-GR"/>
        </w:rPr>
        <w:t>Σκοπός</w:t>
      </w:r>
      <w:r w:rsidR="00905028" w:rsidRPr="00905028">
        <w:rPr>
          <w:rFonts w:ascii="Palatino Linotype" w:hAnsi="Palatino Linotype"/>
          <w:sz w:val="24"/>
          <w:szCs w:val="24"/>
          <w:lang w:val="el-GR"/>
        </w:rPr>
        <w:t xml:space="preserve"> του προγράμματος είναι η θεωρητική και πρακτική εκπαίδευση δικηγόρων και ευρύτερα νομικών επιστημόνων σε θέματα χρηματοοικονομικής και λογιστικής, και, μέσω αυτής της εκπαίδευσης, η παροχή σε αυτούς της δυνατότητας να εξετάζουν και να αξιολογούν τη χρηματοοικονομική θέση και απόδοση μιας επιχείρησης ως οικονομικής μονάδας και να παρέχουν νομικές υπηρεσίες σε φορείς άσκησης οικονομικών δραστηριοτήτων</w:t>
      </w:r>
      <w:r w:rsidR="007D2250">
        <w:rPr>
          <w:rFonts w:ascii="Palatino Linotype" w:hAnsi="Palatino Linotype"/>
          <w:sz w:val="24"/>
          <w:szCs w:val="24"/>
          <w:lang w:val="el-GR"/>
        </w:rPr>
        <w:t>,</w:t>
      </w:r>
      <w:r w:rsidR="00905028" w:rsidRPr="00905028">
        <w:rPr>
          <w:rFonts w:ascii="Palatino Linotype" w:hAnsi="Palatino Linotype"/>
          <w:sz w:val="24"/>
          <w:szCs w:val="24"/>
          <w:lang w:val="el-GR"/>
        </w:rPr>
        <w:t xml:space="preserve"> είτε φυσικά είτε νομικά πρόσωπα στο πλαίσιο της σύγχρονης οικονομίας.</w:t>
      </w:r>
    </w:p>
    <w:p w14:paraId="145A44A3" w14:textId="0EA33812" w:rsidR="00905028" w:rsidRDefault="00905028" w:rsidP="00905028">
      <w:pPr>
        <w:jc w:val="both"/>
        <w:rPr>
          <w:rFonts w:ascii="Palatino Linotype" w:hAnsi="Palatino Linotype"/>
          <w:bCs/>
          <w:sz w:val="24"/>
          <w:szCs w:val="24"/>
          <w:lang w:val="el-GR"/>
        </w:rPr>
      </w:pPr>
      <w:r w:rsidRPr="00905028">
        <w:rPr>
          <w:rFonts w:ascii="Palatino Linotype" w:hAnsi="Palatino Linotype"/>
          <w:bCs/>
          <w:sz w:val="24"/>
          <w:szCs w:val="24"/>
          <w:lang w:val="el-GR"/>
        </w:rPr>
        <w:t xml:space="preserve">Το πρόγραμμα </w:t>
      </w:r>
      <w:r w:rsidRPr="00905028">
        <w:rPr>
          <w:rFonts w:ascii="Palatino Linotype" w:hAnsi="Palatino Linotype"/>
          <w:b/>
          <w:i/>
          <w:iCs/>
          <w:sz w:val="24"/>
          <w:szCs w:val="24"/>
          <w:lang w:val="el-GR"/>
        </w:rPr>
        <w:t>απευθύνεται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 xml:space="preserve"> σε δικηγόρους και νομικούς επιστήμονες που επιθυμούν να εμπλουτίσουν τα επαγγελματικά τους προσόντα με γνώσεις λογιστικής, ανάλυσης λογιστικών καταστάσεων και στοιχεία φορολογικής νομοθεσίας</w:t>
      </w:r>
      <w:r>
        <w:rPr>
          <w:rFonts w:ascii="Palatino Linotype" w:hAnsi="Palatino Linotype"/>
          <w:bCs/>
          <w:sz w:val="24"/>
          <w:szCs w:val="24"/>
          <w:lang w:val="el-GR"/>
        </w:rPr>
        <w:t>,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 xml:space="preserve"> να αποκτήσουν βασικές γνώσεις κοστολόγησης</w:t>
      </w:r>
      <w:r>
        <w:rPr>
          <w:rFonts w:ascii="Palatino Linotype" w:hAnsi="Palatino Linotype"/>
          <w:bCs/>
          <w:sz w:val="24"/>
          <w:szCs w:val="24"/>
          <w:lang w:val="el-GR"/>
        </w:rPr>
        <w:t xml:space="preserve"> 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 xml:space="preserve">αλλά </w:t>
      </w:r>
      <w:r>
        <w:rPr>
          <w:rFonts w:ascii="Palatino Linotype" w:hAnsi="Palatino Linotype"/>
          <w:bCs/>
          <w:sz w:val="24"/>
          <w:szCs w:val="24"/>
          <w:lang w:val="el-GR"/>
        </w:rPr>
        <w:t xml:space="preserve">και όσους 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 xml:space="preserve">θα ήθελαν να επικαιροποιήσουν τις γνώσεις τους σε σχέση με τα </w:t>
      </w:r>
      <w:r>
        <w:rPr>
          <w:rFonts w:ascii="Palatino Linotype" w:hAnsi="Palatino Linotype"/>
          <w:bCs/>
          <w:sz w:val="24"/>
          <w:szCs w:val="24"/>
          <w:lang w:val="el-GR"/>
        </w:rPr>
        <w:t>Ε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 xml:space="preserve">λληνικά </w:t>
      </w:r>
      <w:r>
        <w:rPr>
          <w:rFonts w:ascii="Palatino Linotype" w:hAnsi="Palatino Linotype"/>
          <w:bCs/>
          <w:sz w:val="24"/>
          <w:szCs w:val="24"/>
          <w:lang w:val="el-GR"/>
        </w:rPr>
        <w:t>Λ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 xml:space="preserve">ογιστικά </w:t>
      </w:r>
      <w:r>
        <w:rPr>
          <w:rFonts w:ascii="Palatino Linotype" w:hAnsi="Palatino Linotype"/>
          <w:bCs/>
          <w:sz w:val="24"/>
          <w:szCs w:val="24"/>
          <w:lang w:val="el-GR"/>
        </w:rPr>
        <w:t>Π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>ρότυπα (Ε.Λ.Π., Ν. 4308/2014).</w:t>
      </w:r>
      <w:r>
        <w:rPr>
          <w:rFonts w:ascii="Palatino Linotype" w:hAnsi="Palatino Linotype"/>
          <w:bCs/>
          <w:sz w:val="24"/>
          <w:szCs w:val="24"/>
          <w:lang w:val="el-GR"/>
        </w:rPr>
        <w:t xml:space="preserve"> 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>Η θεματολογία του προγράμματος είναι προσαρμοσμένη στις ανάγκες αποφοίτων νομικών σχολών.</w:t>
      </w:r>
    </w:p>
    <w:p w14:paraId="0AC8D71D" w14:textId="5AE1023F" w:rsidR="00905028" w:rsidRPr="00905028" w:rsidRDefault="00905028" w:rsidP="00905028">
      <w:pPr>
        <w:jc w:val="both"/>
        <w:rPr>
          <w:rFonts w:ascii="Palatino Linotype" w:hAnsi="Palatino Linotype"/>
          <w:bCs/>
          <w:sz w:val="24"/>
          <w:szCs w:val="24"/>
          <w:lang w:val="el-GR"/>
        </w:rPr>
      </w:pPr>
      <w:r>
        <w:rPr>
          <w:rFonts w:ascii="Palatino Linotype" w:hAnsi="Palatino Linotype"/>
          <w:bCs/>
          <w:sz w:val="24"/>
          <w:szCs w:val="24"/>
          <w:lang w:val="el-GR"/>
        </w:rPr>
        <w:t xml:space="preserve">Η </w:t>
      </w:r>
      <w:r w:rsidRPr="00905028">
        <w:rPr>
          <w:rFonts w:ascii="Palatino Linotype" w:hAnsi="Palatino Linotype"/>
          <w:b/>
          <w:sz w:val="24"/>
          <w:szCs w:val="24"/>
          <w:lang w:val="el-GR"/>
        </w:rPr>
        <w:t>διάρκεια</w:t>
      </w:r>
      <w:r>
        <w:rPr>
          <w:rFonts w:ascii="Palatino Linotype" w:hAnsi="Palatino Linotype"/>
          <w:bCs/>
          <w:sz w:val="24"/>
          <w:szCs w:val="24"/>
          <w:lang w:val="el-GR"/>
        </w:rPr>
        <w:t xml:space="preserve"> του προγράμματος είναι 3 μήνες (12 εβδομάδες) 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>συνολικού φόρτου 65 ωρών (2,6 βαθμούς EC</w:t>
      </w:r>
      <w:r w:rsidRPr="00905028">
        <w:rPr>
          <w:rFonts w:ascii="Palatino Linotype" w:hAnsi="Palatino Linotype"/>
          <w:bCs/>
          <w:sz w:val="24"/>
          <w:szCs w:val="24"/>
          <w:lang w:val="en-US"/>
        </w:rPr>
        <w:t>TS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>). Συγκεκριμένα το πρόγραμμα αποτελείται από 12 εξ ’αποστάσεως συναντήσεις-διαλέξεις (με σύγχρονη και ασύγχρονη ε</w:t>
      </w:r>
      <w:r>
        <w:rPr>
          <w:rFonts w:ascii="Palatino Linotype" w:hAnsi="Palatino Linotype"/>
          <w:bCs/>
          <w:sz w:val="24"/>
          <w:szCs w:val="24"/>
          <w:lang w:val="el-GR"/>
        </w:rPr>
        <w:t>ξ</w:t>
      </w:r>
      <w:r w:rsidRPr="00905028">
        <w:rPr>
          <w:rFonts w:ascii="Palatino Linotype" w:hAnsi="Palatino Linotype"/>
          <w:bCs/>
          <w:sz w:val="24"/>
          <w:szCs w:val="24"/>
          <w:lang w:val="el-GR"/>
        </w:rPr>
        <w:t>’αποστάσεως εκπαίδευση) και διαδικτυακές εξετάσεις οι οποίες είναι και το βασικό κριτήριο απονομής του πιστοποιητικού επιμόρφωσης.</w:t>
      </w:r>
      <w:r>
        <w:rPr>
          <w:rFonts w:ascii="Palatino Linotype" w:hAnsi="Palatino Linotype"/>
          <w:bCs/>
          <w:sz w:val="24"/>
          <w:szCs w:val="24"/>
          <w:lang w:val="el-GR"/>
        </w:rPr>
        <w:t xml:space="preserve"> Το </w:t>
      </w:r>
      <w:r w:rsidRPr="00905028">
        <w:rPr>
          <w:rFonts w:ascii="Palatino Linotype" w:hAnsi="Palatino Linotype"/>
          <w:b/>
          <w:i/>
          <w:iCs/>
          <w:sz w:val="24"/>
          <w:szCs w:val="24"/>
          <w:lang w:val="el-GR"/>
        </w:rPr>
        <w:t>κόστος φοίτησης</w:t>
      </w:r>
      <w:r>
        <w:rPr>
          <w:rFonts w:ascii="Palatino Linotype" w:hAnsi="Palatino Linotype"/>
          <w:bCs/>
          <w:sz w:val="24"/>
          <w:szCs w:val="24"/>
          <w:lang w:val="el-GR"/>
        </w:rPr>
        <w:t xml:space="preserve"> του προγράμματος είναι 500€, αλλά προβλέπονται εκπτώσεις σε συγκεκριμένες κατηγορίες συμμετεχόντων. </w:t>
      </w:r>
    </w:p>
    <w:p w14:paraId="7DEF80A4" w14:textId="579DAE29" w:rsidR="00905028" w:rsidRPr="00905028" w:rsidRDefault="00905028" w:rsidP="00905028">
      <w:pPr>
        <w:jc w:val="both"/>
        <w:rPr>
          <w:rFonts w:ascii="Palatino Linotype" w:hAnsi="Palatino Linotype"/>
          <w:bCs/>
          <w:sz w:val="24"/>
          <w:szCs w:val="24"/>
          <w:lang w:val="el-GR"/>
        </w:rPr>
      </w:pPr>
    </w:p>
    <w:p w14:paraId="5FCFAD1D" w14:textId="0A0ADB5A" w:rsidR="006723E7" w:rsidRDefault="00905028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Για οποιαδήποτε ερώτηση ή διευκρίνιση μπορείτε να επικοινωνείτε με τον Επιστημονικό Υπεύθυνο του προγράμματος κο Παναγιώτη Δημητρόπουλο (</w:t>
      </w:r>
      <w:hyperlink r:id="rId6" w:history="1">
        <w:r w:rsidR="00461F09" w:rsidRPr="00AB40B3">
          <w:rPr>
            <w:rStyle w:val="Hyperlink"/>
            <w:rFonts w:ascii="Palatino Linotype" w:hAnsi="Palatino Linotype"/>
            <w:sz w:val="24"/>
            <w:szCs w:val="24"/>
          </w:rPr>
          <w:t>dimitrop</w:t>
        </w:r>
        <w:r w:rsidR="00461F09" w:rsidRPr="00AB40B3">
          <w:rPr>
            <w:rStyle w:val="Hyperlink"/>
            <w:rFonts w:ascii="Palatino Linotype" w:hAnsi="Palatino Linotype"/>
            <w:sz w:val="24"/>
            <w:szCs w:val="24"/>
            <w:lang w:val="el-GR"/>
          </w:rPr>
          <w:t>@</w:t>
        </w:r>
        <w:r w:rsidR="00461F09" w:rsidRPr="00AB40B3">
          <w:rPr>
            <w:rStyle w:val="Hyperlink"/>
            <w:rFonts w:ascii="Palatino Linotype" w:hAnsi="Palatino Linotype"/>
            <w:sz w:val="24"/>
            <w:szCs w:val="24"/>
          </w:rPr>
          <w:t>accfin</w:t>
        </w:r>
        <w:r w:rsidR="00461F09" w:rsidRPr="00AB40B3">
          <w:rPr>
            <w:rStyle w:val="Hyperlink"/>
            <w:rFonts w:ascii="Palatino Linotype" w:hAnsi="Palatino Linotype"/>
            <w:sz w:val="24"/>
            <w:szCs w:val="24"/>
            <w:lang w:val="el-GR"/>
          </w:rPr>
          <w:t>.</w:t>
        </w:r>
        <w:r w:rsidR="00461F09" w:rsidRPr="00AB40B3">
          <w:rPr>
            <w:rStyle w:val="Hyperlink"/>
            <w:rFonts w:ascii="Palatino Linotype" w:hAnsi="Palatino Linotype"/>
            <w:sz w:val="24"/>
            <w:szCs w:val="24"/>
          </w:rPr>
          <w:t>edu</w:t>
        </w:r>
        <w:r w:rsidR="00461F09" w:rsidRPr="00AB40B3">
          <w:rPr>
            <w:rStyle w:val="Hyperlink"/>
            <w:rFonts w:ascii="Palatino Linotype" w:hAnsi="Palatino Linotype"/>
            <w:sz w:val="24"/>
            <w:szCs w:val="24"/>
            <w:lang w:val="el-GR"/>
          </w:rPr>
          <w:t>.</w:t>
        </w:r>
        <w:r w:rsidR="00461F09" w:rsidRPr="00AB40B3">
          <w:rPr>
            <w:rStyle w:val="Hyperlink"/>
            <w:rFonts w:ascii="Palatino Linotype" w:hAnsi="Palatino Linotype"/>
            <w:sz w:val="24"/>
            <w:szCs w:val="24"/>
          </w:rPr>
          <w:t>gr</w:t>
        </w:r>
      </w:hyperlink>
      <w:r w:rsidRPr="00905028">
        <w:rPr>
          <w:rFonts w:ascii="Palatino Linotype" w:hAnsi="Palatino Linotype"/>
          <w:sz w:val="24"/>
          <w:szCs w:val="24"/>
          <w:lang w:val="el-GR"/>
        </w:rPr>
        <w:t>)</w:t>
      </w:r>
      <w:r w:rsidR="00ED3296">
        <w:rPr>
          <w:rFonts w:ascii="Palatino Linotype" w:hAnsi="Palatino Linotype"/>
          <w:sz w:val="24"/>
          <w:szCs w:val="24"/>
          <w:lang w:val="el-GR"/>
        </w:rPr>
        <w:t xml:space="preserve"> ή/και με την κα Αρβανίτη Αικατερίνη (</w:t>
      </w:r>
      <w:hyperlink r:id="rId7" w:tgtFrame="_blank" w:history="1">
        <w:r w:rsidR="007D2250" w:rsidRPr="007D2250">
          <w:rPr>
            <w:rStyle w:val="Hyperlink"/>
            <w:rFonts w:ascii="Palatino Linotype" w:hAnsi="Palatino Linotype"/>
            <w:sz w:val="24"/>
            <w:szCs w:val="24"/>
          </w:rPr>
          <w:t>a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  <w:lang w:val="el-GR"/>
          </w:rPr>
          <w:t>.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</w:rPr>
          <w:t>arvaniti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  <w:lang w:val="el-GR"/>
          </w:rPr>
          <w:t>@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</w:rPr>
          <w:t>go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  <w:lang w:val="el-GR"/>
          </w:rPr>
          <w:t>.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</w:rPr>
          <w:t>uop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  <w:lang w:val="el-GR"/>
          </w:rPr>
          <w:t>.</w:t>
        </w:r>
        <w:r w:rsidR="007D2250" w:rsidRPr="007D2250">
          <w:rPr>
            <w:rStyle w:val="Hyperlink"/>
            <w:rFonts w:ascii="Palatino Linotype" w:hAnsi="Palatino Linotype"/>
            <w:sz w:val="24"/>
            <w:szCs w:val="24"/>
          </w:rPr>
          <w:t>gr</w:t>
        </w:r>
      </w:hyperlink>
      <w:r w:rsidR="007D2250" w:rsidRPr="007D2250">
        <w:rPr>
          <w:rFonts w:ascii="Palatino Linotype" w:hAnsi="Palatino Linotype"/>
          <w:sz w:val="24"/>
          <w:szCs w:val="24"/>
          <w:lang w:val="el-GR"/>
        </w:rPr>
        <w:t>)</w:t>
      </w:r>
      <w:r w:rsidR="007847AB">
        <w:rPr>
          <w:rFonts w:ascii="Palatino Linotype" w:hAnsi="Palatino Linotype"/>
          <w:sz w:val="24"/>
          <w:szCs w:val="24"/>
          <w:lang w:val="el-GR"/>
        </w:rPr>
        <w:t>.</w:t>
      </w:r>
      <w:r w:rsidR="00C225FF" w:rsidRPr="00C225FF">
        <w:rPr>
          <w:rFonts w:ascii="Palatino Linotype" w:hAnsi="Palatino Linotype"/>
          <w:sz w:val="24"/>
          <w:szCs w:val="24"/>
          <w:lang w:val="el-GR"/>
        </w:rPr>
        <w:t xml:space="preserve"> </w:t>
      </w:r>
      <w:r w:rsidR="00C225FF">
        <w:rPr>
          <w:rFonts w:ascii="Palatino Linotype" w:hAnsi="Palatino Linotype"/>
          <w:sz w:val="24"/>
          <w:szCs w:val="24"/>
          <w:lang w:val="el-GR"/>
        </w:rPr>
        <w:t xml:space="preserve">Η υποβολή αιτήσεων γίνεται ηλεκτρονικά στην σελίδα: </w:t>
      </w:r>
      <w:hyperlink r:id="rId8" w:history="1">
        <w:r w:rsidR="00C225FF" w:rsidRPr="0090195A">
          <w:rPr>
            <w:rStyle w:val="Hyperlink"/>
            <w:rFonts w:ascii="Palatino Linotype" w:hAnsi="Palatino Linotype"/>
            <w:sz w:val="24"/>
            <w:szCs w:val="24"/>
            <w:lang w:val="el-GR"/>
          </w:rPr>
          <w:t>https://lll.uop.gr/online-registration/</w:t>
        </w:r>
      </w:hyperlink>
      <w:r w:rsidR="00C225FF"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14:paraId="2101F866" w14:textId="77777777" w:rsidR="00C225FF" w:rsidRPr="00C225FF" w:rsidRDefault="00C225FF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14:paraId="6453DAD0" w14:textId="168A900B" w:rsidR="00AC1922" w:rsidRDefault="007D2250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Ο Επιστημονικός Υπεύθυνος</w:t>
      </w:r>
    </w:p>
    <w:p w14:paraId="03BCA98F" w14:textId="77777777" w:rsidR="007D2250" w:rsidRDefault="007D2250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</w:p>
    <w:p w14:paraId="55A81CC5" w14:textId="035F0D93" w:rsidR="007D2250" w:rsidRDefault="007D2250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Δρ. Παναγιώτης Ε. Δημητρόπουλος</w:t>
      </w:r>
    </w:p>
    <w:p w14:paraId="223260F7" w14:textId="41C0C12B" w:rsidR="007D2250" w:rsidRPr="00AC1922" w:rsidRDefault="007D2250" w:rsidP="00B93106">
      <w:pPr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Επίκουρος Καθηγητής</w:t>
      </w:r>
    </w:p>
    <w:sectPr w:rsidR="007D2250" w:rsidRPr="00AC1922" w:rsidSect="00DC1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4B"/>
    <w:rsid w:val="00114200"/>
    <w:rsid w:val="001A2872"/>
    <w:rsid w:val="001A6236"/>
    <w:rsid w:val="001F1859"/>
    <w:rsid w:val="003372FB"/>
    <w:rsid w:val="003814B0"/>
    <w:rsid w:val="003C7A01"/>
    <w:rsid w:val="00461F09"/>
    <w:rsid w:val="0053094A"/>
    <w:rsid w:val="006723E7"/>
    <w:rsid w:val="006A10F1"/>
    <w:rsid w:val="006D166F"/>
    <w:rsid w:val="007847AB"/>
    <w:rsid w:val="007D2250"/>
    <w:rsid w:val="00847E0E"/>
    <w:rsid w:val="008D7CFF"/>
    <w:rsid w:val="00905028"/>
    <w:rsid w:val="00AC1922"/>
    <w:rsid w:val="00B24E3D"/>
    <w:rsid w:val="00B93106"/>
    <w:rsid w:val="00BF4EE1"/>
    <w:rsid w:val="00C225FF"/>
    <w:rsid w:val="00CD18F9"/>
    <w:rsid w:val="00CD3D32"/>
    <w:rsid w:val="00D62DE4"/>
    <w:rsid w:val="00D93C4B"/>
    <w:rsid w:val="00DC1703"/>
    <w:rsid w:val="00E6312F"/>
    <w:rsid w:val="00E658B0"/>
    <w:rsid w:val="00E66F8D"/>
    <w:rsid w:val="00EA5DC3"/>
    <w:rsid w:val="00ED3296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3351"/>
  <w15:chartTrackingRefBased/>
  <w15:docId w15:val="{4258EF31-9D92-49FC-BA4F-6A4B5D10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C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0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ll.uop.gr/online-regist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arvaniti@go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itrop@accfin.edu.g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dimitropoulos</dc:creator>
  <cp:keywords/>
  <dc:description/>
  <cp:lastModifiedBy>panagiotis dimitropoulos</cp:lastModifiedBy>
  <cp:revision>9</cp:revision>
  <dcterms:created xsi:type="dcterms:W3CDTF">2024-11-29T09:03:00Z</dcterms:created>
  <dcterms:modified xsi:type="dcterms:W3CDTF">2024-12-19T06:14:00Z</dcterms:modified>
</cp:coreProperties>
</file>