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5423" w14:textId="77777777" w:rsidR="006D47B9" w:rsidRPr="006D47B9" w:rsidRDefault="006D47B9" w:rsidP="006D47B9">
      <w:pPr>
        <w:shd w:val="clear" w:color="auto" w:fill="FFFFFF"/>
        <w:spacing w:line="240" w:lineRule="auto"/>
        <w:textAlignment w:val="baseline"/>
        <w:rPr>
          <w:rFonts w:ascii="Arial" w:eastAsia="Times New Roman" w:hAnsi="Arial" w:cs="Arial"/>
          <w:color w:val="454545"/>
          <w:sz w:val="21"/>
          <w:szCs w:val="21"/>
          <w:lang w:eastAsia="el-GR"/>
        </w:rPr>
      </w:pPr>
      <w:r w:rsidRPr="006D47B9">
        <w:rPr>
          <w:rFonts w:ascii="Arial" w:eastAsia="Times New Roman" w:hAnsi="Arial" w:cs="Arial"/>
          <w:color w:val="454545"/>
          <w:sz w:val="21"/>
          <w:szCs w:val="21"/>
          <w:lang w:eastAsia="el-GR"/>
        </w:rPr>
        <w:fldChar w:fldCharType="begin"/>
      </w:r>
      <w:r w:rsidRPr="006D47B9">
        <w:rPr>
          <w:rFonts w:ascii="Arial" w:eastAsia="Times New Roman" w:hAnsi="Arial" w:cs="Arial"/>
          <w:color w:val="454545"/>
          <w:sz w:val="21"/>
          <w:szCs w:val="21"/>
          <w:lang w:eastAsia="el-GR"/>
        </w:rPr>
        <w:instrText xml:space="preserve"> HYPERLINK "https://www.dsa.gr/%CE%B4%CE%B5%CE%BB%CF%84%CE%AF%CE%B1-%CF%84%CF%8D%CF%80%CE%BF%CF%85" </w:instrText>
      </w:r>
      <w:r w:rsidRPr="006D47B9">
        <w:rPr>
          <w:rFonts w:ascii="Arial" w:eastAsia="Times New Roman" w:hAnsi="Arial" w:cs="Arial"/>
          <w:color w:val="454545"/>
          <w:sz w:val="21"/>
          <w:szCs w:val="21"/>
          <w:lang w:eastAsia="el-GR"/>
        </w:rPr>
        <w:fldChar w:fldCharType="separate"/>
      </w:r>
      <w:r w:rsidRPr="006D47B9">
        <w:rPr>
          <w:rFonts w:ascii="Arial" w:eastAsia="Times New Roman" w:hAnsi="Arial" w:cs="Arial"/>
          <w:color w:val="454545"/>
          <w:sz w:val="21"/>
          <w:szCs w:val="21"/>
          <w:bdr w:val="none" w:sz="0" w:space="0" w:color="auto" w:frame="1"/>
          <w:lang w:eastAsia="el-GR"/>
        </w:rPr>
        <w:t>Δελτία Τύπου</w:t>
      </w:r>
      <w:r w:rsidRPr="006D47B9">
        <w:rPr>
          <w:rFonts w:ascii="Arial" w:eastAsia="Times New Roman" w:hAnsi="Arial" w:cs="Arial"/>
          <w:color w:val="454545"/>
          <w:sz w:val="21"/>
          <w:szCs w:val="21"/>
          <w:lang w:eastAsia="el-GR"/>
        </w:rPr>
        <w:fldChar w:fldCharType="end"/>
      </w:r>
      <w:r w:rsidRPr="006D47B9">
        <w:rPr>
          <w:rFonts w:ascii="Arial" w:eastAsia="Times New Roman" w:hAnsi="Arial" w:cs="Arial"/>
          <w:color w:val="454545"/>
          <w:sz w:val="21"/>
          <w:szCs w:val="21"/>
          <w:lang w:eastAsia="el-GR"/>
        </w:rPr>
        <w:t> | </w:t>
      </w:r>
      <w:hyperlink r:id="rId4" w:history="1">
        <w:r w:rsidRPr="006D47B9">
          <w:rPr>
            <w:rFonts w:ascii="Arial" w:eastAsia="Times New Roman" w:hAnsi="Arial" w:cs="Arial"/>
            <w:color w:val="454545"/>
            <w:sz w:val="21"/>
            <w:szCs w:val="21"/>
            <w:bdr w:val="none" w:sz="0" w:space="0" w:color="auto" w:frame="1"/>
            <w:lang w:eastAsia="el-GR"/>
          </w:rPr>
          <w:t>Αποφάσεις Ολομέλειας</w:t>
        </w:r>
      </w:hyperlink>
      <w:r w:rsidRPr="006D47B9">
        <w:rPr>
          <w:rFonts w:ascii="Arial" w:eastAsia="Times New Roman" w:hAnsi="Arial" w:cs="Arial"/>
          <w:color w:val="454545"/>
          <w:sz w:val="21"/>
          <w:szCs w:val="21"/>
          <w:lang w:eastAsia="el-GR"/>
        </w:rPr>
        <w:t> | 04/11/2020</w:t>
      </w:r>
    </w:p>
    <w:p w14:paraId="456D791D" w14:textId="77777777" w:rsidR="006D47B9" w:rsidRPr="006D47B9" w:rsidRDefault="006D47B9" w:rsidP="006D47B9">
      <w:pPr>
        <w:pBdr>
          <w:bottom w:val="dashed" w:sz="6" w:space="3" w:color="BFBFBF"/>
        </w:pBdr>
        <w:shd w:val="clear" w:color="auto" w:fill="FFFFFF"/>
        <w:spacing w:after="0" w:line="240" w:lineRule="auto"/>
        <w:textAlignment w:val="baseline"/>
        <w:outlineLvl w:val="0"/>
        <w:rPr>
          <w:rFonts w:ascii="Georgia" w:eastAsia="Times New Roman" w:hAnsi="Georgia" w:cs="Arial"/>
          <w:b/>
          <w:bCs/>
          <w:color w:val="07234A"/>
          <w:kern w:val="36"/>
          <w:sz w:val="48"/>
          <w:szCs w:val="48"/>
          <w:lang w:eastAsia="el-GR"/>
        </w:rPr>
      </w:pPr>
      <w:r w:rsidRPr="006D47B9">
        <w:rPr>
          <w:rFonts w:ascii="Georgia" w:eastAsia="Times New Roman" w:hAnsi="Georgia" w:cs="Arial"/>
          <w:b/>
          <w:bCs/>
          <w:color w:val="07234A"/>
          <w:kern w:val="36"/>
          <w:sz w:val="48"/>
          <w:szCs w:val="48"/>
          <w:lang w:eastAsia="el-GR"/>
        </w:rPr>
        <w:t>Ανακοίνωση της Συντονιστικής Επιτροπής της Ολομέλειας των Προέδρων των Δικηγορικών Συλλόγων Ελλάδος (4/11)</w:t>
      </w:r>
    </w:p>
    <w:p w14:paraId="13CC226F" w14:textId="13C8201B" w:rsidR="006D47B9" w:rsidRPr="006D47B9" w:rsidRDefault="006D47B9" w:rsidP="006D47B9">
      <w:pPr>
        <w:shd w:val="clear" w:color="auto" w:fill="FFFFFF"/>
        <w:spacing w:after="0" w:line="240" w:lineRule="auto"/>
        <w:textAlignment w:val="baseline"/>
        <w:rPr>
          <w:rFonts w:ascii="Arial" w:eastAsia="Times New Roman" w:hAnsi="Arial" w:cs="Arial"/>
          <w:color w:val="202020"/>
          <w:sz w:val="24"/>
          <w:szCs w:val="24"/>
          <w:lang w:eastAsia="el-GR"/>
        </w:rPr>
      </w:pPr>
    </w:p>
    <w:p w14:paraId="1951A816"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color w:val="202020"/>
          <w:sz w:val="24"/>
          <w:szCs w:val="24"/>
          <w:lang w:eastAsia="el-GR"/>
        </w:rPr>
        <w:t>Η Συντονιστική Επιτροπή της Ολομέλειας των Προέδρων των Δικηγορικών Συλλόγων Ελλάδος, η οποία συνεδρίασε εκτάκτως σήμερα, Τετάρτη 4 Νοεμβρίου 2020, υπό την προεδρία του Προέδρου </w:t>
      </w:r>
      <w:r w:rsidRPr="006D47B9">
        <w:rPr>
          <w:rFonts w:ascii="inherit" w:eastAsia="Times New Roman" w:hAnsi="inherit" w:cs="Arial"/>
          <w:b/>
          <w:bCs/>
          <w:color w:val="202020"/>
          <w:sz w:val="24"/>
          <w:szCs w:val="24"/>
          <w:bdr w:val="none" w:sz="0" w:space="0" w:color="auto" w:frame="1"/>
          <w:lang w:eastAsia="el-GR"/>
        </w:rPr>
        <w:t>Δημήτρη Βερβεσού,</w:t>
      </w:r>
      <w:r w:rsidRPr="006D47B9">
        <w:rPr>
          <w:rFonts w:ascii="inherit" w:eastAsia="Times New Roman" w:hAnsi="inherit" w:cs="Arial"/>
          <w:color w:val="202020"/>
          <w:sz w:val="24"/>
          <w:szCs w:val="24"/>
          <w:lang w:eastAsia="el-GR"/>
        </w:rPr>
        <w:t> μέσω τηλεδιάσκεψης, </w:t>
      </w:r>
      <w:r w:rsidRPr="006D47B9">
        <w:rPr>
          <w:rFonts w:ascii="inherit" w:eastAsia="Times New Roman" w:hAnsi="inherit" w:cs="Arial"/>
          <w:color w:val="202020"/>
          <w:sz w:val="24"/>
          <w:szCs w:val="24"/>
          <w:u w:val="single"/>
          <w:bdr w:val="none" w:sz="0" w:space="0" w:color="auto" w:frame="1"/>
          <w:lang w:eastAsia="el-GR"/>
        </w:rPr>
        <w:t>με αφορμή τη διακοπή συνεδριάσεων όλων των ποινικών και πολιτικών δικαστηρίων της χώρας και κάθε άλλης δικαστικής ενέργειας, που εξήγγειλε για την Παρασκευή 6.11.2020 η Ένωση Δικαστών και Εισαγγελέων, </w:t>
      </w:r>
      <w:r w:rsidRPr="006D47B9">
        <w:rPr>
          <w:rFonts w:ascii="inherit" w:eastAsia="Times New Roman" w:hAnsi="inherit" w:cs="Arial"/>
          <w:color w:val="202020"/>
          <w:sz w:val="24"/>
          <w:szCs w:val="24"/>
          <w:lang w:eastAsia="el-GR"/>
        </w:rPr>
        <w:t>εξέδωσε την ακόλουθη ανακοίνωση:</w:t>
      </w:r>
    </w:p>
    <w:p w14:paraId="6CAA0A76"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1. Όπως και η Ολομέλεια επεσήμανε στην τελευταία απόφασή της, η Δικαιοσύνη αποτελεί πυλώνα της Δημοκρατίας. </w:t>
      </w:r>
      <w:r w:rsidRPr="006D47B9">
        <w:rPr>
          <w:rFonts w:ascii="inherit" w:eastAsia="Times New Roman" w:hAnsi="inherit" w:cs="Arial"/>
          <w:color w:val="202020"/>
          <w:sz w:val="24"/>
          <w:szCs w:val="24"/>
          <w:lang w:eastAsia="el-GR"/>
        </w:rPr>
        <w:t>Η απρόσκοπτη παροχή δικαστικής προστασίας στους πολίτες αποτελεί κύριο χαρακτηριστικό ενός κράτους δικαίου και κάθε δημοκρατικής και ευνομούμενης πολιτείας.</w:t>
      </w:r>
    </w:p>
    <w:p w14:paraId="52605317"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2. Η Δικαιοσύνη δεν είναι φέουδο κανενός (δικαστού, υπαλλήλου, δικηγόρου)</w:t>
      </w:r>
      <w:r w:rsidRPr="006D47B9">
        <w:rPr>
          <w:rFonts w:ascii="inherit" w:eastAsia="Times New Roman" w:hAnsi="inherit" w:cs="Arial"/>
          <w:color w:val="202020"/>
          <w:sz w:val="24"/>
          <w:szCs w:val="24"/>
          <w:lang w:eastAsia="el-GR"/>
        </w:rPr>
        <w:t xml:space="preserve">. Απονέμεται στο όνομα του ελληνικού λαού και μόνο. Ας μη διαφύγει της προσοχής μας ότι η ανάγκη διαρκούς λειτουργίας των δικαστηρίων αποτελεί δημοκρατικό </w:t>
      </w:r>
      <w:proofErr w:type="spellStart"/>
      <w:r w:rsidRPr="006D47B9">
        <w:rPr>
          <w:rFonts w:ascii="inherit" w:eastAsia="Times New Roman" w:hAnsi="inherit" w:cs="Arial"/>
          <w:color w:val="202020"/>
          <w:sz w:val="24"/>
          <w:szCs w:val="24"/>
          <w:lang w:eastAsia="el-GR"/>
        </w:rPr>
        <w:t>πρόταγμα</w:t>
      </w:r>
      <w:proofErr w:type="spellEnd"/>
      <w:r w:rsidRPr="006D47B9">
        <w:rPr>
          <w:rFonts w:ascii="inherit" w:eastAsia="Times New Roman" w:hAnsi="inherit" w:cs="Arial"/>
          <w:color w:val="202020"/>
          <w:sz w:val="24"/>
          <w:szCs w:val="24"/>
          <w:lang w:eastAsia="el-GR"/>
        </w:rPr>
        <w:t>, σύμφωνα και με τις συνταγματικές επιταγές και όχι ικανοποίηση συντεχνιακού συμφέροντος.</w:t>
      </w:r>
    </w:p>
    <w:p w14:paraId="54608DDE"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3. Μόνη αρμόδια αρχή για την εισήγηση λήψης των αναγκαίων μέτρων πρόληψης και προστασίας</w:t>
      </w:r>
      <w:r w:rsidRPr="006D47B9">
        <w:rPr>
          <w:rFonts w:ascii="inherit" w:eastAsia="Times New Roman" w:hAnsi="inherit" w:cs="Arial"/>
          <w:color w:val="202020"/>
          <w:sz w:val="24"/>
          <w:szCs w:val="24"/>
          <w:lang w:eastAsia="el-GR"/>
        </w:rPr>
        <w:t> και για τη λειτουργία ή μη δημοσίων υπηρεσιών και ιδιωτικών επιχειρήσεων είναι ο ΕΟΔΥ. Η λειτουργία των Δικαστηρίων, όπως και των λοιπών δημόσιων υπηρεσιών, σχολείων και ιδιωτικών επιχειρήσεων με πιθανό μεγαλύτερο κίνδυνο μετάδοσης του ιού, αποτελεί κυβερνητική απόφαση μετά την σύμφωνη γνώμη των αρμοδίων υγειονομικών αρχών. Απορούμε με το γεγονός ότι κάποιοι, μη αρμόδιοι, αμφισβητούν τις σχετικές αποφάσεις και προσπαθούν να υποκαταστήσουν τις αρμόδιες υγειονομικές αρχές.</w:t>
      </w:r>
    </w:p>
    <w:p w14:paraId="172F68CC"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4. Στις ευρωπαϊκές χώρες, με επιβαρυμένη μάλιστα, σε σχέση με τη χώρα μας, επιδημιολογική κατάσταση</w:t>
      </w:r>
      <w:r w:rsidRPr="006D47B9">
        <w:rPr>
          <w:rFonts w:ascii="inherit" w:eastAsia="Times New Roman" w:hAnsi="inherit" w:cs="Arial"/>
          <w:color w:val="202020"/>
          <w:sz w:val="24"/>
          <w:szCs w:val="24"/>
          <w:lang w:eastAsia="el-GR"/>
        </w:rPr>
        <w:t>, όλοι οι δικαστικοί σχηματισμοί λειτουργούν κανονικά.</w:t>
      </w:r>
    </w:p>
    <w:p w14:paraId="10D42A36"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5. Είναι αυτονόητο ότι η λειτουργία των δικαστηρίων θα πρέπει να γίνεται με τη λήψη και τήρηση όλων των προβλεπόμενων </w:t>
      </w:r>
      <w:r w:rsidRPr="006D47B9">
        <w:rPr>
          <w:rFonts w:ascii="inherit" w:eastAsia="Times New Roman" w:hAnsi="inherit" w:cs="Arial"/>
          <w:color w:val="202020"/>
          <w:sz w:val="24"/>
          <w:szCs w:val="24"/>
          <w:lang w:eastAsia="el-GR"/>
        </w:rPr>
        <w:t>από τις αρμόδιες υγειονομικές υπηρεσίες μέτρων πρόληψης και προστασίας, με την ευθύνη της Πολιτείας και της Διοίκησης των οικείων των δικαστηρίων, που την απαρτίζουν εκλεγμένοι δικαστές.</w:t>
      </w:r>
    </w:p>
    <w:p w14:paraId="366413C3"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lastRenderedPageBreak/>
        <w:t>6. Προκαλεί ιδιαίτερη εντύπωση η απόφαση αυτή της διοίκησης της Ένωσης Δικαστών και Εισαγγελέων</w:t>
      </w:r>
      <w:r w:rsidRPr="006D47B9">
        <w:rPr>
          <w:rFonts w:ascii="inherit" w:eastAsia="Times New Roman" w:hAnsi="inherit" w:cs="Arial"/>
          <w:color w:val="202020"/>
          <w:sz w:val="24"/>
          <w:szCs w:val="24"/>
          <w:lang w:eastAsia="el-GR"/>
        </w:rPr>
        <w:t>, τη στιγμή μάλιστα που εκπρόσωποι των διοικήσεων των Δικαστηρίων, πρόσφατα εκλεγμένοι δικαστές από τις Ολομέλειες των οικείων Δικαστηρίων, οι οποίοι μετέχουν στην τακτική εβδομαδιαία σύσκεψη στο Υπουργείο Δικαιοσύνης για την τήρηση των μέτρων πρόληψης και προστασίας, διαβεβαιώνουν ότι τα μέτρα πρόληψης και προστασίας τηρούνται και δεν υπάρχει κανένα πρόβλημα για τη λειτουργία των δικαστηρίων (πλην της ανεπαρκούς αστυνομικής παρουσίας).</w:t>
      </w:r>
    </w:p>
    <w:p w14:paraId="3856F7E2" w14:textId="77777777" w:rsidR="006D47B9" w:rsidRPr="006D47B9" w:rsidRDefault="006D47B9" w:rsidP="006D47B9">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color w:val="202020"/>
          <w:sz w:val="24"/>
          <w:szCs w:val="24"/>
          <w:lang w:eastAsia="el-GR"/>
        </w:rPr>
        <w:t xml:space="preserve">Η αντίθετη άποψη που εκφράζεται δεν στηρίζεται σε επιστημονική τεκμηρίωση αφού τα δικαστήρια μέχρι σήμερα δεν έχουν αποτελέσει εστία </w:t>
      </w:r>
      <w:proofErr w:type="spellStart"/>
      <w:r w:rsidRPr="006D47B9">
        <w:rPr>
          <w:rFonts w:ascii="inherit" w:eastAsia="Times New Roman" w:hAnsi="inherit" w:cs="Arial"/>
          <w:color w:val="202020"/>
          <w:sz w:val="24"/>
          <w:szCs w:val="24"/>
          <w:lang w:eastAsia="el-GR"/>
        </w:rPr>
        <w:t>υπερμετάδοσης</w:t>
      </w:r>
      <w:proofErr w:type="spellEnd"/>
      <w:r w:rsidRPr="006D47B9">
        <w:rPr>
          <w:rFonts w:ascii="inherit" w:eastAsia="Times New Roman" w:hAnsi="inherit" w:cs="Arial"/>
          <w:color w:val="202020"/>
          <w:sz w:val="24"/>
          <w:szCs w:val="24"/>
          <w:lang w:eastAsia="el-GR"/>
        </w:rPr>
        <w:t xml:space="preserve"> του ιού.</w:t>
      </w:r>
    </w:p>
    <w:p w14:paraId="7B705CFC"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7. Τέλος, αποτελεί απρόκλητη και ιταμή επίθεση έναντι του δικηγορικού σώματος</w:t>
      </w:r>
      <w:r w:rsidRPr="006D47B9">
        <w:rPr>
          <w:rFonts w:ascii="inherit" w:eastAsia="Times New Roman" w:hAnsi="inherit" w:cs="Arial"/>
          <w:color w:val="202020"/>
          <w:sz w:val="24"/>
          <w:szCs w:val="24"/>
          <w:lang w:eastAsia="el-GR"/>
        </w:rPr>
        <w:t> η αναφορά ότι η λειτουργία των δικαστηρίων αποτελεί ικανοποίηση συντεχνιακών συμφερόντων. Και μάλιστα, όταν η αναφορά αυτή γίνεται από λειτουργούς της δικαιοσύνης που γνωρίζουν την μέχρι σήμερα ουσιώδη συμβολή του δικηγορικού σώματος στην ασφαλή λειτουργία των δικαστηρίων με τη διάθεση εξοπλισμού και προσωπικού, την αξιοποίηση των δυνατοτήτων της ηλεκτρονικής δικαιοσύνης, τη χορήγηση υγειονομικού υλικού και εξοπλισμού, σε αντίθεση με άλλους λειτουργούς, που απαιτούσαν τη δημιουργία ειδικών κατασκευών για τη δική τους και μόνον ασφάλεια.</w:t>
      </w:r>
    </w:p>
    <w:p w14:paraId="20AC1F1E" w14:textId="77777777" w:rsidR="006D47B9" w:rsidRPr="006D47B9" w:rsidRDefault="006D47B9" w:rsidP="006D47B9">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6D47B9">
        <w:rPr>
          <w:rFonts w:ascii="inherit" w:eastAsia="Times New Roman" w:hAnsi="inherit" w:cs="Arial"/>
          <w:b/>
          <w:bCs/>
          <w:color w:val="202020"/>
          <w:sz w:val="24"/>
          <w:szCs w:val="24"/>
          <w:bdr w:val="none" w:sz="0" w:space="0" w:color="auto" w:frame="1"/>
          <w:lang w:eastAsia="el-GR"/>
        </w:rPr>
        <w:t>8. Στα πλαίσια της αδήριτης ανάγκης για την διαρκή και ασφαλή λειτουργία των δικαστηρίων καλούμε όλους τους εμπλεκόμενους φορείς και συλλειτουργούς της δικαιοσύνης σε διάλογο για να διαμορφώσουμε από κοινού τις συνθήκες ασφαλούς λειτουργίας των δικαστηρίων, σύμφωνα και με τις επιταγές των αρμοδίων υγειονομικών αρχών.</w:t>
      </w:r>
    </w:p>
    <w:p w14:paraId="729E8A96" w14:textId="77777777" w:rsidR="00463663" w:rsidRDefault="00463663"/>
    <w:sectPr w:rsidR="00463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B9"/>
    <w:rsid w:val="00463663"/>
    <w:rsid w:val="00474CAB"/>
    <w:rsid w:val="006D47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A074"/>
  <w15:chartTrackingRefBased/>
  <w15:docId w15:val="{620ECA21-CBC1-4347-A2E0-47AB43B6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D4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47B9"/>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6D47B9"/>
    <w:rPr>
      <w:color w:val="0000FF"/>
      <w:u w:val="single"/>
    </w:rPr>
  </w:style>
  <w:style w:type="paragraph" w:styleId="Web">
    <w:name w:val="Normal (Web)"/>
    <w:basedOn w:val="a"/>
    <w:uiPriority w:val="99"/>
    <w:semiHidden/>
    <w:unhideWhenUsed/>
    <w:rsid w:val="006D47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4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7686">
      <w:bodyDiv w:val="1"/>
      <w:marLeft w:val="0"/>
      <w:marRight w:val="0"/>
      <w:marTop w:val="0"/>
      <w:marBottom w:val="0"/>
      <w:divBdr>
        <w:top w:val="none" w:sz="0" w:space="0" w:color="auto"/>
        <w:left w:val="none" w:sz="0" w:space="0" w:color="auto"/>
        <w:bottom w:val="none" w:sz="0" w:space="0" w:color="auto"/>
        <w:right w:val="none" w:sz="0" w:space="0" w:color="auto"/>
      </w:divBdr>
      <w:divsChild>
        <w:div w:id="1496191587">
          <w:marLeft w:val="0"/>
          <w:marRight w:val="0"/>
          <w:marTop w:val="0"/>
          <w:marBottom w:val="225"/>
          <w:divBdr>
            <w:top w:val="none" w:sz="0" w:space="0" w:color="auto"/>
            <w:left w:val="none" w:sz="0" w:space="0" w:color="auto"/>
            <w:bottom w:val="none" w:sz="0" w:space="0" w:color="auto"/>
            <w:right w:val="none" w:sz="0" w:space="0" w:color="auto"/>
          </w:divBdr>
          <w:divsChild>
            <w:div w:id="1452702104">
              <w:marLeft w:val="0"/>
              <w:marRight w:val="0"/>
              <w:marTop w:val="0"/>
              <w:marBottom w:val="0"/>
              <w:divBdr>
                <w:top w:val="none" w:sz="0" w:space="0" w:color="auto"/>
                <w:left w:val="none" w:sz="0" w:space="0" w:color="auto"/>
                <w:bottom w:val="none" w:sz="0" w:space="0" w:color="auto"/>
                <w:right w:val="none" w:sz="0" w:space="0" w:color="auto"/>
              </w:divBdr>
            </w:div>
          </w:divsChild>
        </w:div>
        <w:div w:id="2066372192">
          <w:marLeft w:val="0"/>
          <w:marRight w:val="0"/>
          <w:marTop w:val="0"/>
          <w:marBottom w:val="0"/>
          <w:divBdr>
            <w:top w:val="none" w:sz="0" w:space="0" w:color="auto"/>
            <w:left w:val="none" w:sz="0" w:space="0" w:color="auto"/>
            <w:bottom w:val="none" w:sz="0" w:space="0" w:color="auto"/>
            <w:right w:val="none" w:sz="0" w:space="0" w:color="auto"/>
          </w:divBdr>
          <w:divsChild>
            <w:div w:id="1712538929">
              <w:marLeft w:val="0"/>
              <w:marRight w:val="0"/>
              <w:marTop w:val="0"/>
              <w:marBottom w:val="0"/>
              <w:divBdr>
                <w:top w:val="none" w:sz="0" w:space="0" w:color="auto"/>
                <w:left w:val="none" w:sz="0" w:space="0" w:color="auto"/>
                <w:bottom w:val="none" w:sz="0" w:space="0" w:color="auto"/>
                <w:right w:val="none" w:sz="0" w:space="0" w:color="auto"/>
              </w:divBdr>
            </w:div>
          </w:divsChild>
        </w:div>
        <w:div w:id="1537355434">
          <w:marLeft w:val="0"/>
          <w:marRight w:val="0"/>
          <w:marTop w:val="225"/>
          <w:marBottom w:val="0"/>
          <w:divBdr>
            <w:top w:val="none" w:sz="0" w:space="0" w:color="auto"/>
            <w:left w:val="none" w:sz="0" w:space="0" w:color="auto"/>
            <w:bottom w:val="none" w:sz="0" w:space="0" w:color="auto"/>
            <w:right w:val="none" w:sz="0" w:space="0" w:color="auto"/>
          </w:divBdr>
          <w:divsChild>
            <w:div w:id="485052874">
              <w:marLeft w:val="0"/>
              <w:marRight w:val="300"/>
              <w:marTop w:val="0"/>
              <w:marBottom w:val="0"/>
              <w:divBdr>
                <w:top w:val="none" w:sz="0" w:space="0" w:color="auto"/>
                <w:left w:val="none" w:sz="0" w:space="0" w:color="auto"/>
                <w:bottom w:val="none" w:sz="0" w:space="0" w:color="auto"/>
                <w:right w:val="none" w:sz="0" w:space="0" w:color="auto"/>
              </w:divBdr>
              <w:divsChild>
                <w:div w:id="2047366734">
                  <w:marLeft w:val="0"/>
                  <w:marRight w:val="0"/>
                  <w:marTop w:val="0"/>
                  <w:marBottom w:val="0"/>
                  <w:divBdr>
                    <w:top w:val="none" w:sz="0" w:space="0" w:color="auto"/>
                    <w:left w:val="none" w:sz="0" w:space="0" w:color="auto"/>
                    <w:bottom w:val="none" w:sz="0" w:space="0" w:color="auto"/>
                    <w:right w:val="none" w:sz="0" w:space="0" w:color="auto"/>
                  </w:divBdr>
                  <w:divsChild>
                    <w:div w:id="11173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839">
              <w:marLeft w:val="0"/>
              <w:marRight w:val="0"/>
              <w:marTop w:val="0"/>
              <w:marBottom w:val="0"/>
              <w:divBdr>
                <w:top w:val="none" w:sz="0" w:space="0" w:color="auto"/>
                <w:left w:val="none" w:sz="0" w:space="0" w:color="auto"/>
                <w:bottom w:val="none" w:sz="0" w:space="0" w:color="auto"/>
                <w:right w:val="none" w:sz="0" w:space="0" w:color="auto"/>
              </w:divBdr>
              <w:divsChild>
                <w:div w:id="1409577292">
                  <w:marLeft w:val="0"/>
                  <w:marRight w:val="0"/>
                  <w:marTop w:val="0"/>
                  <w:marBottom w:val="0"/>
                  <w:divBdr>
                    <w:top w:val="none" w:sz="0" w:space="0" w:color="auto"/>
                    <w:left w:val="none" w:sz="0" w:space="0" w:color="auto"/>
                    <w:bottom w:val="none" w:sz="0" w:space="0" w:color="auto"/>
                    <w:right w:val="none" w:sz="0" w:space="0" w:color="auto"/>
                  </w:divBdr>
                  <w:divsChild>
                    <w:div w:id="10702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4%CE%B5%CE%BB%CF%84%CE%AF%CE%B1-%CF%84%CF%8D%CF%80%CE%BF%CF%85/%CE%B1%CF%80%CE%BF%CF%86%CE%AC%CF%83%CE%B5%CE%B9%CF%82-%CE%BF%CE%BB%CE%BF%CE%BC%CE%AD%CE%BB%CE%B5%CE%B9%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3525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Maria Naka</cp:lastModifiedBy>
  <cp:revision>2</cp:revision>
  <dcterms:created xsi:type="dcterms:W3CDTF">2020-11-04T17:57:00Z</dcterms:created>
  <dcterms:modified xsi:type="dcterms:W3CDTF">2020-11-04T17:57:00Z</dcterms:modified>
</cp:coreProperties>
</file>