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35B85A" w14:textId="77777777" w:rsidR="009E355C" w:rsidRPr="009E355C" w:rsidRDefault="009E355C" w:rsidP="009E355C">
      <w:pPr>
        <w:shd w:val="clear" w:color="auto" w:fill="FFFFFF"/>
        <w:spacing w:line="240" w:lineRule="auto"/>
        <w:textAlignment w:val="baseline"/>
        <w:rPr>
          <w:rFonts w:ascii="Arial" w:eastAsia="Times New Roman" w:hAnsi="Arial" w:cs="Arial"/>
          <w:color w:val="454545"/>
          <w:sz w:val="21"/>
          <w:szCs w:val="21"/>
          <w:lang w:eastAsia="el-GR"/>
        </w:rPr>
      </w:pPr>
      <w:r w:rsidRPr="009E355C">
        <w:rPr>
          <w:rFonts w:ascii="Arial" w:eastAsia="Times New Roman" w:hAnsi="Arial" w:cs="Arial"/>
          <w:color w:val="454545"/>
          <w:sz w:val="21"/>
          <w:szCs w:val="21"/>
          <w:lang w:eastAsia="el-GR"/>
        </w:rPr>
        <w:fldChar w:fldCharType="begin"/>
      </w:r>
      <w:r w:rsidRPr="009E355C">
        <w:rPr>
          <w:rFonts w:ascii="Arial" w:eastAsia="Times New Roman" w:hAnsi="Arial" w:cs="Arial"/>
          <w:color w:val="454545"/>
          <w:sz w:val="21"/>
          <w:szCs w:val="21"/>
          <w:lang w:eastAsia="el-GR"/>
        </w:rPr>
        <w:instrText xml:space="preserve"> HYPERLINK "https://www.dsa.gr/%CE%B4%CE%B5%CE%BB%CF%84%CE%AF%CE%B1-%CF%84%CF%8D%CF%80%CE%BF%CF%85" </w:instrText>
      </w:r>
      <w:r w:rsidRPr="009E355C">
        <w:rPr>
          <w:rFonts w:ascii="Arial" w:eastAsia="Times New Roman" w:hAnsi="Arial" w:cs="Arial"/>
          <w:color w:val="454545"/>
          <w:sz w:val="21"/>
          <w:szCs w:val="21"/>
          <w:lang w:eastAsia="el-GR"/>
        </w:rPr>
        <w:fldChar w:fldCharType="separate"/>
      </w:r>
      <w:r w:rsidRPr="009E355C">
        <w:rPr>
          <w:rFonts w:ascii="Arial" w:eastAsia="Times New Roman" w:hAnsi="Arial" w:cs="Arial"/>
          <w:color w:val="454545"/>
          <w:sz w:val="21"/>
          <w:szCs w:val="21"/>
          <w:bdr w:val="none" w:sz="0" w:space="0" w:color="auto" w:frame="1"/>
          <w:lang w:eastAsia="el-GR"/>
        </w:rPr>
        <w:t>Δελτία Τύπου</w:t>
      </w:r>
      <w:r w:rsidRPr="009E355C">
        <w:rPr>
          <w:rFonts w:ascii="Arial" w:eastAsia="Times New Roman" w:hAnsi="Arial" w:cs="Arial"/>
          <w:color w:val="454545"/>
          <w:sz w:val="21"/>
          <w:szCs w:val="21"/>
          <w:lang w:eastAsia="el-GR"/>
        </w:rPr>
        <w:fldChar w:fldCharType="end"/>
      </w:r>
      <w:r w:rsidRPr="009E355C">
        <w:rPr>
          <w:rFonts w:ascii="Arial" w:eastAsia="Times New Roman" w:hAnsi="Arial" w:cs="Arial"/>
          <w:color w:val="454545"/>
          <w:sz w:val="21"/>
          <w:szCs w:val="21"/>
          <w:lang w:eastAsia="el-GR"/>
        </w:rPr>
        <w:t> | </w:t>
      </w:r>
      <w:hyperlink r:id="rId5" w:history="1">
        <w:r w:rsidRPr="009E355C">
          <w:rPr>
            <w:rFonts w:ascii="Arial" w:eastAsia="Times New Roman" w:hAnsi="Arial" w:cs="Arial"/>
            <w:color w:val="454545"/>
            <w:sz w:val="21"/>
            <w:szCs w:val="21"/>
            <w:bdr w:val="none" w:sz="0" w:space="0" w:color="auto" w:frame="1"/>
            <w:lang w:eastAsia="el-GR"/>
          </w:rPr>
          <w:t>Γραφείο Τύπου</w:t>
        </w:r>
      </w:hyperlink>
      <w:r w:rsidRPr="009E355C">
        <w:rPr>
          <w:rFonts w:ascii="Arial" w:eastAsia="Times New Roman" w:hAnsi="Arial" w:cs="Arial"/>
          <w:color w:val="454545"/>
          <w:sz w:val="21"/>
          <w:szCs w:val="21"/>
          <w:lang w:eastAsia="el-GR"/>
        </w:rPr>
        <w:t> | 10/11/2020</w:t>
      </w:r>
    </w:p>
    <w:p w14:paraId="52EE16B5" w14:textId="77777777" w:rsidR="009E355C" w:rsidRPr="009E355C" w:rsidRDefault="009E355C" w:rsidP="009E355C">
      <w:pPr>
        <w:pBdr>
          <w:bottom w:val="dashed" w:sz="6" w:space="3" w:color="BFBFBF"/>
        </w:pBdr>
        <w:shd w:val="clear" w:color="auto" w:fill="FFFFFF"/>
        <w:spacing w:after="0" w:line="240" w:lineRule="auto"/>
        <w:textAlignment w:val="baseline"/>
        <w:outlineLvl w:val="0"/>
        <w:rPr>
          <w:rFonts w:ascii="Georgia" w:eastAsia="Times New Roman" w:hAnsi="Georgia" w:cs="Arial"/>
          <w:b/>
          <w:bCs/>
          <w:color w:val="07234A"/>
          <w:kern w:val="36"/>
          <w:sz w:val="48"/>
          <w:szCs w:val="48"/>
          <w:lang w:eastAsia="el-GR"/>
        </w:rPr>
      </w:pPr>
      <w:r w:rsidRPr="009E355C">
        <w:rPr>
          <w:rFonts w:ascii="Georgia" w:eastAsia="Times New Roman" w:hAnsi="Georgia" w:cs="Arial"/>
          <w:b/>
          <w:bCs/>
          <w:color w:val="07234A"/>
          <w:kern w:val="36"/>
          <w:sz w:val="48"/>
          <w:szCs w:val="48"/>
          <w:lang w:eastAsia="el-GR"/>
        </w:rPr>
        <w:t>Ανακοίνωση της Συντονιστικής Επιτροπής της Ολομέλειας των Προέδρων των Δικηγορικών Συλλόγων Ελλάδος (10/11)</w:t>
      </w:r>
    </w:p>
    <w:p w14:paraId="12E9F892" w14:textId="0E552CE1" w:rsidR="009E355C" w:rsidRPr="009E355C" w:rsidRDefault="009E355C" w:rsidP="009E355C">
      <w:pPr>
        <w:shd w:val="clear" w:color="auto" w:fill="FFFFFF"/>
        <w:spacing w:after="0" w:line="240" w:lineRule="auto"/>
        <w:textAlignment w:val="baseline"/>
        <w:rPr>
          <w:rFonts w:ascii="Arial" w:eastAsia="Times New Roman" w:hAnsi="Arial" w:cs="Arial"/>
          <w:color w:val="202020"/>
          <w:sz w:val="24"/>
          <w:szCs w:val="24"/>
          <w:lang w:eastAsia="el-GR"/>
        </w:rPr>
      </w:pPr>
    </w:p>
    <w:p w14:paraId="34F1B236" w14:textId="77777777" w:rsidR="009E355C" w:rsidRPr="009E355C" w:rsidRDefault="009E355C" w:rsidP="009E355C">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9E355C">
        <w:rPr>
          <w:rFonts w:ascii="inherit" w:eastAsia="Times New Roman" w:hAnsi="inherit" w:cs="Arial"/>
          <w:color w:val="202020"/>
          <w:sz w:val="24"/>
          <w:szCs w:val="24"/>
          <w:lang w:eastAsia="el-GR"/>
        </w:rPr>
        <w:t>Η Συντονιστική Επιτροπή της Ολομέλειας των Προέδρων των Δικηγορικών Συλλόγων Ελλάδος, εξέδωσε την ακόλουθη ανακοίνωση:</w:t>
      </w:r>
    </w:p>
    <w:p w14:paraId="374E8BCC" w14:textId="77777777" w:rsidR="009E355C" w:rsidRPr="009E355C" w:rsidRDefault="009E355C" w:rsidP="009E355C">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9E355C">
        <w:rPr>
          <w:rFonts w:ascii="inherit" w:eastAsia="Times New Roman" w:hAnsi="inherit" w:cs="Arial"/>
          <w:color w:val="202020"/>
          <w:sz w:val="24"/>
          <w:szCs w:val="24"/>
          <w:lang w:eastAsia="el-GR"/>
        </w:rPr>
        <w:t>Με έκπληξη λάβαμε γνώση της σημερινής ανακοίνωσης συνδικαλιστικού οργάνου λειτουργών της Δικαιοσύνης, η οποία μόνο ως προσπάθεια υποκατάστασης των αρμοδίων υγειονομικών αρχών, που έχουν την ευθύνη εισήγησης των αναγκαίων μέτρων προστασίας της δημόσιας υγείας, της Πολιτείας, που έχει την ευθύνη λήψης των σχετικών αποφάσεων, των πρόσφατα εκλεγμένων, από τους ίδιους τους Δικαστές, Διοικήσεων των Δικαστηρίων αλλά και εκάστου Έλληνα Δικαστή, που έχουν την ευθύνη αυθεντικής ερμηνείας και εφαρμογής του νόμου, δύναται να εκληφθεί.</w:t>
      </w:r>
    </w:p>
    <w:p w14:paraId="5B55E434" w14:textId="77777777" w:rsidR="009E355C" w:rsidRPr="009E355C" w:rsidRDefault="009E355C" w:rsidP="009E355C">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9E355C">
        <w:rPr>
          <w:rFonts w:ascii="inherit" w:eastAsia="Times New Roman" w:hAnsi="inherit" w:cs="Arial"/>
          <w:color w:val="202020"/>
          <w:sz w:val="24"/>
          <w:szCs w:val="24"/>
          <w:lang w:eastAsia="el-GR"/>
        </w:rPr>
        <w:t>Η λειτουργία της Δικαιοσύνης αποτελεί δημοκρατικό πρόταγμα, πυλώνα της Δημοκρατίας, βασική έκφανση της κρατικής λειτουργίας  αλλά και θεσμό προάσπισης των δικαιωμάτων του Ελληνικού λαού εν ονόματι του οποίου και μόνο απονέμεται. Τα Δικαστήρια λειτουργούν σε όλες τις ευρωπαϊκές έννομες τάξεις, όπως επίσης συμβαίνει και με το σύνολο των λοιπών κρατικών λειτουργιών.</w:t>
      </w:r>
    </w:p>
    <w:p w14:paraId="09208998" w14:textId="77777777" w:rsidR="009E355C" w:rsidRPr="009E355C" w:rsidRDefault="009E355C" w:rsidP="009E355C">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9E355C">
        <w:rPr>
          <w:rFonts w:ascii="inherit" w:eastAsia="Times New Roman" w:hAnsi="inherit" w:cs="Arial"/>
          <w:color w:val="202020"/>
          <w:sz w:val="24"/>
          <w:szCs w:val="24"/>
          <w:lang w:eastAsia="el-GR"/>
        </w:rPr>
        <w:t>Στο βαθμό που επιμένουν να καταγράφουν τις άνω απόψεις και πρακτικές δεν καταλείπουν κανένα περιθώριο διαλόγου.</w:t>
      </w:r>
    </w:p>
    <w:p w14:paraId="5F19509D" w14:textId="77777777" w:rsidR="00E41896" w:rsidRDefault="00E41896"/>
    <w:sectPr w:rsidR="00E418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5C"/>
    <w:rsid w:val="006D2EA4"/>
    <w:rsid w:val="009E355C"/>
    <w:rsid w:val="00E41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8018">
      <w:bodyDiv w:val="1"/>
      <w:marLeft w:val="0"/>
      <w:marRight w:val="0"/>
      <w:marTop w:val="0"/>
      <w:marBottom w:val="0"/>
      <w:divBdr>
        <w:top w:val="none" w:sz="0" w:space="0" w:color="auto"/>
        <w:left w:val="none" w:sz="0" w:space="0" w:color="auto"/>
        <w:bottom w:val="none" w:sz="0" w:space="0" w:color="auto"/>
        <w:right w:val="none" w:sz="0" w:space="0" w:color="auto"/>
      </w:divBdr>
      <w:divsChild>
        <w:div w:id="1666278448">
          <w:marLeft w:val="0"/>
          <w:marRight w:val="0"/>
          <w:marTop w:val="0"/>
          <w:marBottom w:val="225"/>
          <w:divBdr>
            <w:top w:val="none" w:sz="0" w:space="0" w:color="auto"/>
            <w:left w:val="none" w:sz="0" w:space="0" w:color="auto"/>
            <w:bottom w:val="none" w:sz="0" w:space="0" w:color="auto"/>
            <w:right w:val="none" w:sz="0" w:space="0" w:color="auto"/>
          </w:divBdr>
          <w:divsChild>
            <w:div w:id="1951468621">
              <w:marLeft w:val="0"/>
              <w:marRight w:val="0"/>
              <w:marTop w:val="0"/>
              <w:marBottom w:val="0"/>
              <w:divBdr>
                <w:top w:val="none" w:sz="0" w:space="0" w:color="auto"/>
                <w:left w:val="none" w:sz="0" w:space="0" w:color="auto"/>
                <w:bottom w:val="none" w:sz="0" w:space="0" w:color="auto"/>
                <w:right w:val="none" w:sz="0" w:space="0" w:color="auto"/>
              </w:divBdr>
            </w:div>
          </w:divsChild>
        </w:div>
        <w:div w:id="8532528">
          <w:marLeft w:val="0"/>
          <w:marRight w:val="0"/>
          <w:marTop w:val="0"/>
          <w:marBottom w:val="0"/>
          <w:divBdr>
            <w:top w:val="none" w:sz="0" w:space="0" w:color="auto"/>
            <w:left w:val="none" w:sz="0" w:space="0" w:color="auto"/>
            <w:bottom w:val="none" w:sz="0" w:space="0" w:color="auto"/>
            <w:right w:val="none" w:sz="0" w:space="0" w:color="auto"/>
          </w:divBdr>
          <w:divsChild>
            <w:div w:id="999188334">
              <w:marLeft w:val="0"/>
              <w:marRight w:val="0"/>
              <w:marTop w:val="0"/>
              <w:marBottom w:val="0"/>
              <w:divBdr>
                <w:top w:val="none" w:sz="0" w:space="0" w:color="auto"/>
                <w:left w:val="none" w:sz="0" w:space="0" w:color="auto"/>
                <w:bottom w:val="none" w:sz="0" w:space="0" w:color="auto"/>
                <w:right w:val="none" w:sz="0" w:space="0" w:color="auto"/>
              </w:divBdr>
            </w:div>
          </w:divsChild>
        </w:div>
        <w:div w:id="1120682300">
          <w:marLeft w:val="0"/>
          <w:marRight w:val="0"/>
          <w:marTop w:val="225"/>
          <w:marBottom w:val="0"/>
          <w:divBdr>
            <w:top w:val="none" w:sz="0" w:space="0" w:color="auto"/>
            <w:left w:val="none" w:sz="0" w:space="0" w:color="auto"/>
            <w:bottom w:val="none" w:sz="0" w:space="0" w:color="auto"/>
            <w:right w:val="none" w:sz="0" w:space="0" w:color="auto"/>
          </w:divBdr>
          <w:divsChild>
            <w:div w:id="454951780">
              <w:marLeft w:val="0"/>
              <w:marRight w:val="300"/>
              <w:marTop w:val="0"/>
              <w:marBottom w:val="0"/>
              <w:divBdr>
                <w:top w:val="none" w:sz="0" w:space="0" w:color="auto"/>
                <w:left w:val="none" w:sz="0" w:space="0" w:color="auto"/>
                <w:bottom w:val="none" w:sz="0" w:space="0" w:color="auto"/>
                <w:right w:val="none" w:sz="0" w:space="0" w:color="auto"/>
              </w:divBdr>
              <w:divsChild>
                <w:div w:id="33775797">
                  <w:marLeft w:val="0"/>
                  <w:marRight w:val="0"/>
                  <w:marTop w:val="0"/>
                  <w:marBottom w:val="0"/>
                  <w:divBdr>
                    <w:top w:val="none" w:sz="0" w:space="0" w:color="auto"/>
                    <w:left w:val="none" w:sz="0" w:space="0" w:color="auto"/>
                    <w:bottom w:val="none" w:sz="0" w:space="0" w:color="auto"/>
                    <w:right w:val="none" w:sz="0" w:space="0" w:color="auto"/>
                  </w:divBdr>
                  <w:divsChild>
                    <w:div w:id="755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681">
              <w:marLeft w:val="0"/>
              <w:marRight w:val="0"/>
              <w:marTop w:val="0"/>
              <w:marBottom w:val="0"/>
              <w:divBdr>
                <w:top w:val="none" w:sz="0" w:space="0" w:color="auto"/>
                <w:left w:val="none" w:sz="0" w:space="0" w:color="auto"/>
                <w:bottom w:val="none" w:sz="0" w:space="0" w:color="auto"/>
                <w:right w:val="none" w:sz="0" w:space="0" w:color="auto"/>
              </w:divBdr>
              <w:divsChild>
                <w:div w:id="797993764">
                  <w:marLeft w:val="0"/>
                  <w:marRight w:val="0"/>
                  <w:marTop w:val="0"/>
                  <w:marBottom w:val="0"/>
                  <w:divBdr>
                    <w:top w:val="none" w:sz="0" w:space="0" w:color="auto"/>
                    <w:left w:val="none" w:sz="0" w:space="0" w:color="auto"/>
                    <w:bottom w:val="none" w:sz="0" w:space="0" w:color="auto"/>
                    <w:right w:val="none" w:sz="0" w:space="0" w:color="auto"/>
                  </w:divBdr>
                  <w:divsChild>
                    <w:div w:id="4135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sa.gr/%CE%B4%CE%B5%CE%BB%CF%84%CE%AF%CE%B1-%CF%84%CF%8D%CF%80%CE%BF%CF%85/%CE%B3%CF%81%CE%B1%CF%86%CE%B5%CE%AF%CE%BF-%CF%84%CF%8D%CF%80%CE%BF%CF%8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1315</Characters>
  <Application>Microsoft Office Word</Application>
  <DocSecurity>0</DocSecurity>
  <Lines>10</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Γραμματεία Προέδρου</dc:creator>
  <cp:lastModifiedBy>νικολας νεσσερης</cp:lastModifiedBy>
  <cp:revision>2</cp:revision>
  <dcterms:created xsi:type="dcterms:W3CDTF">2020-11-10T17:21:00Z</dcterms:created>
  <dcterms:modified xsi:type="dcterms:W3CDTF">2020-11-10T17:21:00Z</dcterms:modified>
</cp:coreProperties>
</file>