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3FC" w:rsidRPr="006563FC" w:rsidRDefault="00B35C70" w:rsidP="006563FC">
      <w:pPr>
        <w:shd w:val="clear" w:color="auto" w:fill="FFFFFF"/>
        <w:spacing w:before="272" w:after="136" w:line="240" w:lineRule="auto"/>
        <w:ind w:firstLine="720"/>
        <w:outlineLvl w:val="2"/>
        <w:rPr>
          <w:rFonts w:ascii="Times New Roman" w:eastAsia="Times New Roman" w:hAnsi="Times New Roman" w:cs="Times New Roman"/>
          <w:color w:val="333333"/>
          <w:sz w:val="26"/>
          <w:szCs w:val="26"/>
        </w:rPr>
      </w:pPr>
      <w:r w:rsidRPr="00E41CCD">
        <w:rPr>
          <w:rFonts w:ascii="Times New Roman" w:eastAsia="Times New Roman" w:hAnsi="Times New Roman" w:cs="Times New Roman"/>
          <w:color w:val="333333"/>
          <w:sz w:val="26"/>
          <w:szCs w:val="26"/>
        </w:rPr>
        <w:t xml:space="preserve">Ανακοίνωση για τη Λειτουργία του </w:t>
      </w:r>
      <w:r w:rsidRPr="00E41CCD">
        <w:rPr>
          <w:rFonts w:ascii="Times New Roman" w:eastAsia="Times New Roman" w:hAnsi="Times New Roman" w:cs="Times New Roman"/>
          <w:b/>
          <w:color w:val="333333"/>
          <w:sz w:val="26"/>
          <w:szCs w:val="26"/>
        </w:rPr>
        <w:t xml:space="preserve">Διοικητικού Πρωτοδικείου </w:t>
      </w:r>
      <w:r w:rsidR="001C394F" w:rsidRPr="00E41CCD">
        <w:rPr>
          <w:rFonts w:ascii="Times New Roman" w:eastAsia="Times New Roman" w:hAnsi="Times New Roman" w:cs="Times New Roman"/>
          <w:b/>
          <w:color w:val="333333"/>
          <w:sz w:val="26"/>
          <w:szCs w:val="26"/>
          <w:lang w:val="en-US"/>
        </w:rPr>
        <w:t>I</w:t>
      </w:r>
      <w:proofErr w:type="spellStart"/>
      <w:r w:rsidR="001C394F" w:rsidRPr="00E41CCD">
        <w:rPr>
          <w:rFonts w:ascii="Times New Roman" w:eastAsia="Times New Roman" w:hAnsi="Times New Roman" w:cs="Times New Roman"/>
          <w:b/>
          <w:color w:val="333333"/>
          <w:sz w:val="26"/>
          <w:szCs w:val="26"/>
        </w:rPr>
        <w:t>ωαννίνων</w:t>
      </w:r>
      <w:proofErr w:type="spellEnd"/>
      <w:r w:rsidR="001C394F" w:rsidRPr="00E41CCD">
        <w:rPr>
          <w:rFonts w:ascii="Times New Roman" w:eastAsia="Times New Roman" w:hAnsi="Times New Roman" w:cs="Times New Roman"/>
          <w:color w:val="333333"/>
          <w:sz w:val="26"/>
          <w:szCs w:val="26"/>
        </w:rPr>
        <w:t xml:space="preserve"> </w:t>
      </w:r>
      <w:r w:rsidRPr="00E41CCD">
        <w:rPr>
          <w:rFonts w:ascii="Times New Roman" w:eastAsia="Times New Roman" w:hAnsi="Times New Roman" w:cs="Times New Roman"/>
          <w:color w:val="333333"/>
          <w:sz w:val="26"/>
          <w:szCs w:val="26"/>
        </w:rPr>
        <w:t xml:space="preserve">βάσει της </w:t>
      </w:r>
      <w:r w:rsidRPr="00E41CCD">
        <w:rPr>
          <w:rFonts w:ascii="Times New Roman" w:eastAsia="Times New Roman" w:hAnsi="Times New Roman" w:cs="Times New Roman"/>
          <w:b/>
          <w:color w:val="333333"/>
          <w:sz w:val="26"/>
          <w:szCs w:val="26"/>
        </w:rPr>
        <w:t>ΚΥΑ Δ1α/Γ.Π.οικ.71342/6.11.2020</w:t>
      </w:r>
      <w:r w:rsidR="006563FC">
        <w:rPr>
          <w:rFonts w:ascii="Times New Roman" w:eastAsia="Times New Roman" w:hAnsi="Times New Roman" w:cs="Times New Roman"/>
          <w:b/>
          <w:color w:val="333333"/>
          <w:sz w:val="26"/>
          <w:szCs w:val="26"/>
        </w:rPr>
        <w:t xml:space="preserve"> </w:t>
      </w:r>
      <w:r w:rsidR="006563FC" w:rsidRPr="006563FC">
        <w:rPr>
          <w:rFonts w:ascii="Times New Roman" w:eastAsia="Times New Roman" w:hAnsi="Times New Roman" w:cs="Times New Roman"/>
          <w:color w:val="333333"/>
          <w:sz w:val="26"/>
          <w:szCs w:val="26"/>
        </w:rPr>
        <w:t>«</w:t>
      </w:r>
      <w:proofErr w:type="spellStart"/>
      <w:r w:rsidR="006563FC" w:rsidRPr="006563FC">
        <w:rPr>
          <w:rFonts w:ascii="Times New Roman" w:eastAsia="Times New Roman" w:hAnsi="Times New Roman" w:cs="Times New Roman"/>
          <w:color w:val="333333"/>
          <w:sz w:val="26"/>
          <w:szCs w:val="26"/>
        </w:rPr>
        <w:t>΄Εκτακτα</w:t>
      </w:r>
      <w:proofErr w:type="spellEnd"/>
      <w:r w:rsidR="006563FC" w:rsidRPr="006563FC">
        <w:rPr>
          <w:rFonts w:ascii="Times New Roman" w:eastAsia="Times New Roman" w:hAnsi="Times New Roman" w:cs="Times New Roman"/>
          <w:color w:val="333333"/>
          <w:sz w:val="26"/>
          <w:szCs w:val="26"/>
        </w:rPr>
        <w:t xml:space="preserve"> μέτρα προστασίας της δημόσιας υγείας από τον κίνδυνο περαιτέρω διασποράς του </w:t>
      </w:r>
      <w:proofErr w:type="spellStart"/>
      <w:r w:rsidR="006563FC" w:rsidRPr="006563FC">
        <w:rPr>
          <w:rFonts w:ascii="Times New Roman" w:eastAsia="Times New Roman" w:hAnsi="Times New Roman" w:cs="Times New Roman"/>
          <w:color w:val="333333"/>
          <w:sz w:val="26"/>
          <w:szCs w:val="26"/>
        </w:rPr>
        <w:t>κορωνοϊού</w:t>
      </w:r>
      <w:proofErr w:type="spellEnd"/>
      <w:r w:rsidR="006563FC" w:rsidRPr="006563FC">
        <w:rPr>
          <w:rFonts w:ascii="Times New Roman" w:eastAsia="Times New Roman" w:hAnsi="Times New Roman" w:cs="Times New Roman"/>
          <w:color w:val="333333"/>
          <w:sz w:val="26"/>
          <w:szCs w:val="26"/>
        </w:rPr>
        <w:t xml:space="preserve"> COVID-19 στο σύνολο της Επικράτειας για το διάστημα από το Σάββατο 7 Νοεμβρίου 2020 έως και τη Δευτέρα 30 Νοεμβρίου 2020</w:t>
      </w:r>
      <w:r w:rsidR="006563FC">
        <w:rPr>
          <w:rFonts w:ascii="Times New Roman" w:eastAsia="Times New Roman" w:hAnsi="Times New Roman" w:cs="Times New Roman"/>
          <w:color w:val="333333"/>
          <w:sz w:val="26"/>
          <w:szCs w:val="26"/>
        </w:rPr>
        <w:t>»</w:t>
      </w:r>
      <w:r w:rsidR="006563FC" w:rsidRPr="006563FC">
        <w:rPr>
          <w:rFonts w:ascii="Times New Roman" w:eastAsia="Times New Roman" w:hAnsi="Times New Roman" w:cs="Times New Roman"/>
          <w:color w:val="333333"/>
          <w:sz w:val="26"/>
          <w:szCs w:val="26"/>
        </w:rPr>
        <w:t>.</w:t>
      </w:r>
    </w:p>
    <w:p w:rsidR="006563FC" w:rsidRDefault="006563FC" w:rsidP="00E41CCD">
      <w:pPr>
        <w:shd w:val="clear" w:color="auto" w:fill="FFFFFF"/>
        <w:spacing w:after="0" w:line="360" w:lineRule="auto"/>
        <w:jc w:val="both"/>
        <w:rPr>
          <w:rFonts w:ascii="Times New Roman" w:eastAsia="Times New Roman" w:hAnsi="Times New Roman" w:cs="Times New Roman"/>
          <w:b/>
          <w:color w:val="333333"/>
          <w:sz w:val="26"/>
          <w:szCs w:val="26"/>
        </w:rPr>
      </w:pPr>
    </w:p>
    <w:p w:rsidR="00B35C70" w:rsidRPr="00E41CCD" w:rsidRDefault="00B35C70" w:rsidP="00E41CCD">
      <w:pPr>
        <w:shd w:val="clear" w:color="auto" w:fill="FFFFFF"/>
        <w:spacing w:after="0" w:line="360" w:lineRule="auto"/>
        <w:jc w:val="both"/>
        <w:rPr>
          <w:rFonts w:ascii="Times New Roman" w:eastAsia="Times New Roman" w:hAnsi="Times New Roman" w:cs="Times New Roman"/>
          <w:color w:val="333333"/>
          <w:sz w:val="26"/>
          <w:szCs w:val="26"/>
        </w:rPr>
      </w:pPr>
      <w:r w:rsidRPr="00333E86">
        <w:rPr>
          <w:rFonts w:ascii="Times New Roman" w:eastAsia="Times New Roman" w:hAnsi="Times New Roman" w:cs="Times New Roman"/>
          <w:b/>
          <w:color w:val="333333"/>
          <w:sz w:val="26"/>
          <w:szCs w:val="26"/>
        </w:rPr>
        <w:t>Α)</w:t>
      </w:r>
      <w:r w:rsidRPr="00E41CCD">
        <w:rPr>
          <w:rFonts w:ascii="Times New Roman" w:eastAsia="Times New Roman" w:hAnsi="Times New Roman" w:cs="Times New Roman"/>
          <w:color w:val="333333"/>
          <w:sz w:val="26"/>
          <w:szCs w:val="26"/>
        </w:rPr>
        <w:t xml:space="preserve"> </w:t>
      </w:r>
      <w:r w:rsidRPr="00E41CCD">
        <w:rPr>
          <w:rFonts w:ascii="Times New Roman" w:eastAsia="Times New Roman" w:hAnsi="Times New Roman" w:cs="Times New Roman"/>
          <w:b/>
          <w:color w:val="333333"/>
          <w:sz w:val="26"/>
          <w:szCs w:val="26"/>
        </w:rPr>
        <w:t>Αναστέλλονται οι νόμιμες και δικαστικές προθεσμίες</w:t>
      </w:r>
      <w:r w:rsidRPr="00E41CCD">
        <w:rPr>
          <w:rFonts w:ascii="Times New Roman" w:eastAsia="Times New Roman" w:hAnsi="Times New Roman" w:cs="Times New Roman"/>
          <w:color w:val="333333"/>
          <w:sz w:val="26"/>
          <w:szCs w:val="26"/>
        </w:rPr>
        <w:t xml:space="preserve"> για τη διενέργεια διαδικαστικών πράξεων και άλλων ενεργειών ενώπιον των υπηρεσιών των Τ.Δ.Δ., καθώς επίσης και </w:t>
      </w:r>
      <w:r w:rsidRPr="00E41CCD">
        <w:rPr>
          <w:rFonts w:ascii="Times New Roman" w:eastAsia="Times New Roman" w:hAnsi="Times New Roman" w:cs="Times New Roman"/>
          <w:b/>
          <w:color w:val="333333"/>
          <w:sz w:val="26"/>
          <w:szCs w:val="26"/>
        </w:rPr>
        <w:t>οι προθεσμίες της παραγραφής</w:t>
      </w:r>
      <w:r w:rsidRPr="00E41CCD">
        <w:rPr>
          <w:rFonts w:ascii="Times New Roman" w:eastAsia="Times New Roman" w:hAnsi="Times New Roman" w:cs="Times New Roman"/>
          <w:color w:val="333333"/>
          <w:sz w:val="26"/>
          <w:szCs w:val="26"/>
        </w:rPr>
        <w:t xml:space="preserve"> των συναφών αξιώσεων.</w:t>
      </w:r>
    </w:p>
    <w:p w:rsidR="00B35C70" w:rsidRPr="00E41CCD" w:rsidRDefault="00B35C70" w:rsidP="00E41CCD">
      <w:pPr>
        <w:shd w:val="clear" w:color="auto" w:fill="FFFFFF"/>
        <w:spacing w:after="0" w:line="360" w:lineRule="auto"/>
        <w:jc w:val="both"/>
        <w:rPr>
          <w:rFonts w:ascii="Times New Roman" w:eastAsia="Times New Roman" w:hAnsi="Times New Roman" w:cs="Times New Roman"/>
          <w:color w:val="333333"/>
          <w:sz w:val="26"/>
          <w:szCs w:val="26"/>
        </w:rPr>
      </w:pPr>
      <w:r w:rsidRPr="00E41CCD">
        <w:rPr>
          <w:rFonts w:ascii="Times New Roman" w:eastAsia="Times New Roman" w:hAnsi="Times New Roman" w:cs="Times New Roman"/>
          <w:b/>
          <w:color w:val="333333"/>
          <w:sz w:val="26"/>
          <w:szCs w:val="26"/>
        </w:rPr>
        <w:t>B</w:t>
      </w:r>
      <w:r w:rsidRPr="00E41CCD">
        <w:rPr>
          <w:rFonts w:ascii="Times New Roman" w:eastAsia="Times New Roman" w:hAnsi="Times New Roman" w:cs="Times New Roman"/>
          <w:color w:val="333333"/>
          <w:sz w:val="26"/>
          <w:szCs w:val="26"/>
        </w:rPr>
        <w:t>) Κατ’ εξαίρεση :</w:t>
      </w:r>
    </w:p>
    <w:p w:rsidR="00B35C70" w:rsidRPr="00E41CCD" w:rsidRDefault="00B35C70" w:rsidP="00E41CCD">
      <w:pPr>
        <w:shd w:val="clear" w:color="auto" w:fill="FFFFFF"/>
        <w:spacing w:after="0" w:line="360" w:lineRule="auto"/>
        <w:jc w:val="both"/>
        <w:rPr>
          <w:rFonts w:ascii="Times New Roman" w:eastAsia="Times New Roman" w:hAnsi="Times New Roman" w:cs="Times New Roman"/>
          <w:b/>
          <w:color w:val="333333"/>
          <w:sz w:val="26"/>
          <w:szCs w:val="26"/>
        </w:rPr>
      </w:pPr>
      <w:r w:rsidRPr="00E41CCD">
        <w:rPr>
          <w:rFonts w:ascii="Times New Roman" w:eastAsia="Times New Roman" w:hAnsi="Times New Roman" w:cs="Times New Roman"/>
          <w:color w:val="333333"/>
          <w:sz w:val="26"/>
          <w:szCs w:val="26"/>
        </w:rPr>
        <w:t xml:space="preserve">α) Για τις </w:t>
      </w:r>
      <w:r w:rsidRPr="00E41CCD">
        <w:rPr>
          <w:rFonts w:ascii="Times New Roman" w:eastAsia="Times New Roman" w:hAnsi="Times New Roman" w:cs="Times New Roman"/>
          <w:b/>
          <w:color w:val="333333"/>
          <w:sz w:val="26"/>
          <w:szCs w:val="26"/>
        </w:rPr>
        <w:t>ακυρωτικές διαφορές</w:t>
      </w:r>
      <w:r w:rsidRPr="00E41CCD">
        <w:rPr>
          <w:rFonts w:ascii="Times New Roman" w:eastAsia="Times New Roman" w:hAnsi="Times New Roman" w:cs="Times New Roman"/>
          <w:color w:val="333333"/>
          <w:sz w:val="26"/>
          <w:szCs w:val="26"/>
        </w:rPr>
        <w:t xml:space="preserve">: </w:t>
      </w:r>
      <w:r w:rsidRPr="00E41CCD">
        <w:rPr>
          <w:rFonts w:ascii="Times New Roman" w:eastAsia="Times New Roman" w:hAnsi="Times New Roman" w:cs="Times New Roman"/>
          <w:b/>
          <w:color w:val="333333"/>
          <w:sz w:val="26"/>
          <w:szCs w:val="26"/>
        </w:rPr>
        <w:t>εκδικάζονται</w:t>
      </w:r>
      <w:r w:rsidRPr="00E41CCD">
        <w:rPr>
          <w:rFonts w:ascii="Times New Roman" w:eastAsia="Times New Roman" w:hAnsi="Times New Roman" w:cs="Times New Roman"/>
          <w:color w:val="333333"/>
          <w:sz w:val="26"/>
          <w:szCs w:val="26"/>
        </w:rPr>
        <w:t xml:space="preserve"> οι ώριμες προς συζήτηση υποθέσεις, κατά τις διατάξεις του άρθρου 22 παρ. 4 του </w:t>
      </w:r>
      <w:proofErr w:type="spellStart"/>
      <w:r w:rsidRPr="00E41CCD">
        <w:rPr>
          <w:rFonts w:ascii="Times New Roman" w:eastAsia="Times New Roman" w:hAnsi="Times New Roman" w:cs="Times New Roman"/>
          <w:color w:val="333333"/>
          <w:sz w:val="26"/>
          <w:szCs w:val="26"/>
        </w:rPr>
        <w:t>π.δ</w:t>
      </w:r>
      <w:proofErr w:type="spellEnd"/>
      <w:r w:rsidRPr="00E41CCD">
        <w:rPr>
          <w:rFonts w:ascii="Times New Roman" w:eastAsia="Times New Roman" w:hAnsi="Times New Roman" w:cs="Times New Roman"/>
          <w:color w:val="333333"/>
          <w:sz w:val="26"/>
          <w:szCs w:val="26"/>
        </w:rPr>
        <w:t xml:space="preserve">. 18/1989 (Α’ 8), </w:t>
      </w:r>
      <w:r w:rsidRPr="00E41CCD">
        <w:rPr>
          <w:rFonts w:ascii="Times New Roman" w:eastAsia="Times New Roman" w:hAnsi="Times New Roman" w:cs="Times New Roman"/>
          <w:b/>
          <w:color w:val="333333"/>
          <w:sz w:val="26"/>
          <w:szCs w:val="26"/>
        </w:rPr>
        <w:t xml:space="preserve">για τις οποίες έχει υποβληθεί από όλους τους διαδίκους κοινή ή ξεχωριστή δήλωση περί παράστασης </w:t>
      </w:r>
      <w:r w:rsidRPr="00E41CCD">
        <w:rPr>
          <w:rFonts w:ascii="Times New Roman" w:eastAsia="Times New Roman" w:hAnsi="Times New Roman" w:cs="Times New Roman"/>
          <w:color w:val="333333"/>
          <w:sz w:val="26"/>
          <w:szCs w:val="26"/>
        </w:rPr>
        <w:t xml:space="preserve">χωρίς εμφάνιση στο ακροατήριο, κατά τα οριζόμενα στην παρ.6 του άρθρου 33 του </w:t>
      </w:r>
      <w:proofErr w:type="spellStart"/>
      <w:r w:rsidRPr="00E41CCD">
        <w:rPr>
          <w:rFonts w:ascii="Times New Roman" w:eastAsia="Times New Roman" w:hAnsi="Times New Roman" w:cs="Times New Roman"/>
          <w:color w:val="333333"/>
          <w:sz w:val="26"/>
          <w:szCs w:val="26"/>
        </w:rPr>
        <w:t>π.δ</w:t>
      </w:r>
      <w:proofErr w:type="spellEnd"/>
      <w:r w:rsidRPr="00E41CCD">
        <w:rPr>
          <w:rFonts w:ascii="Times New Roman" w:eastAsia="Times New Roman" w:hAnsi="Times New Roman" w:cs="Times New Roman"/>
          <w:color w:val="333333"/>
          <w:sz w:val="26"/>
          <w:szCs w:val="26"/>
        </w:rPr>
        <w:t xml:space="preserve">. 18/1989 και στην παρ. 2 του άρθρου 71 ν.4722/2020, εφόσον συντρέχουν και οι λοιπές νόμιμες προϋποθέσεις για τη συζήτησή τους. </w:t>
      </w:r>
      <w:r w:rsidRPr="00E41CCD">
        <w:rPr>
          <w:rFonts w:ascii="Times New Roman" w:eastAsia="Times New Roman" w:hAnsi="Times New Roman" w:cs="Times New Roman"/>
          <w:b/>
          <w:color w:val="333333"/>
          <w:sz w:val="26"/>
          <w:szCs w:val="26"/>
        </w:rPr>
        <w:t xml:space="preserve">Οι λοιπές υποθέσεις αναβάλλονται υποχρεωτικά </w:t>
      </w:r>
      <w:r w:rsidRPr="00E41CCD">
        <w:rPr>
          <w:rFonts w:ascii="Times New Roman" w:eastAsia="Times New Roman" w:hAnsi="Times New Roman" w:cs="Times New Roman"/>
          <w:color w:val="333333"/>
          <w:sz w:val="26"/>
          <w:szCs w:val="26"/>
        </w:rPr>
        <w:t xml:space="preserve">από το δικαστήριο σε επόμενη δικάσιμο, </w:t>
      </w:r>
      <w:r w:rsidRPr="00E41CCD">
        <w:rPr>
          <w:rFonts w:ascii="Times New Roman" w:eastAsia="Times New Roman" w:hAnsi="Times New Roman" w:cs="Times New Roman"/>
          <w:b/>
          <w:color w:val="333333"/>
          <w:sz w:val="26"/>
          <w:szCs w:val="26"/>
        </w:rPr>
        <w:t>οι δε διάδικοι</w:t>
      </w:r>
      <w:r w:rsidRPr="00E41CCD">
        <w:rPr>
          <w:rFonts w:ascii="Times New Roman" w:eastAsia="Times New Roman" w:hAnsi="Times New Roman" w:cs="Times New Roman"/>
          <w:color w:val="333333"/>
          <w:sz w:val="26"/>
          <w:szCs w:val="26"/>
        </w:rPr>
        <w:t>, εφόσον έχουν κλητευθεί</w:t>
      </w:r>
      <w:r w:rsidRPr="00E41CCD">
        <w:rPr>
          <w:rFonts w:ascii="Times New Roman" w:eastAsia="Times New Roman" w:hAnsi="Times New Roman" w:cs="Times New Roman"/>
          <w:b/>
          <w:color w:val="333333"/>
          <w:sz w:val="26"/>
          <w:szCs w:val="26"/>
        </w:rPr>
        <w:t xml:space="preserve"> </w:t>
      </w:r>
      <w:r w:rsidRPr="00E41CCD">
        <w:rPr>
          <w:rFonts w:ascii="Times New Roman" w:eastAsia="Times New Roman" w:hAnsi="Times New Roman" w:cs="Times New Roman"/>
          <w:color w:val="333333"/>
          <w:sz w:val="26"/>
          <w:szCs w:val="26"/>
        </w:rPr>
        <w:t>νόμιμα,</w:t>
      </w:r>
      <w:r w:rsidRPr="00E41CCD">
        <w:rPr>
          <w:rFonts w:ascii="Times New Roman" w:eastAsia="Times New Roman" w:hAnsi="Times New Roman" w:cs="Times New Roman"/>
          <w:b/>
          <w:color w:val="333333"/>
          <w:sz w:val="26"/>
          <w:szCs w:val="26"/>
        </w:rPr>
        <w:t xml:space="preserve"> δεν κλητεύονται εκ νέου.</w:t>
      </w:r>
    </w:p>
    <w:p w:rsidR="00B35C70" w:rsidRPr="00E41CCD" w:rsidRDefault="00B35C70" w:rsidP="00E41CCD">
      <w:pPr>
        <w:shd w:val="clear" w:color="auto" w:fill="FFFFFF"/>
        <w:spacing w:after="0" w:line="360" w:lineRule="auto"/>
        <w:jc w:val="both"/>
        <w:rPr>
          <w:rFonts w:ascii="Times New Roman" w:eastAsia="Times New Roman" w:hAnsi="Times New Roman" w:cs="Times New Roman"/>
          <w:b/>
          <w:color w:val="333333"/>
          <w:sz w:val="26"/>
          <w:szCs w:val="26"/>
        </w:rPr>
      </w:pPr>
      <w:r w:rsidRPr="00E41CCD">
        <w:rPr>
          <w:rFonts w:ascii="Times New Roman" w:eastAsia="Times New Roman" w:hAnsi="Times New Roman" w:cs="Times New Roman"/>
          <w:color w:val="333333"/>
          <w:sz w:val="26"/>
          <w:szCs w:val="26"/>
        </w:rPr>
        <w:t xml:space="preserve">β) Για τις </w:t>
      </w:r>
      <w:r w:rsidRPr="00E41CCD">
        <w:rPr>
          <w:rFonts w:ascii="Times New Roman" w:eastAsia="Times New Roman" w:hAnsi="Times New Roman" w:cs="Times New Roman"/>
          <w:b/>
          <w:color w:val="333333"/>
          <w:sz w:val="26"/>
          <w:szCs w:val="26"/>
        </w:rPr>
        <w:t>διαφορές ουσίας</w:t>
      </w:r>
      <w:r w:rsidRPr="00E41CCD">
        <w:rPr>
          <w:rFonts w:ascii="Times New Roman" w:eastAsia="Times New Roman" w:hAnsi="Times New Roman" w:cs="Times New Roman"/>
          <w:color w:val="333333"/>
          <w:sz w:val="26"/>
          <w:szCs w:val="26"/>
        </w:rPr>
        <w:t xml:space="preserve">: </w:t>
      </w:r>
      <w:r w:rsidRPr="00E41CCD">
        <w:rPr>
          <w:rFonts w:ascii="Times New Roman" w:eastAsia="Times New Roman" w:hAnsi="Times New Roman" w:cs="Times New Roman"/>
          <w:b/>
          <w:color w:val="333333"/>
          <w:sz w:val="26"/>
          <w:szCs w:val="26"/>
        </w:rPr>
        <w:t>εκδικάζονται οι υποθέσεις για τις οποίες έχει υποβληθεί από όλους τους διαδίκους κοινή ή ξεχωριστή δήλωση περί παράστασης χωρίς εμφάνιση στο ακροατήριο</w:t>
      </w:r>
      <w:r w:rsidRPr="00E41CCD">
        <w:rPr>
          <w:rFonts w:ascii="Times New Roman" w:eastAsia="Times New Roman" w:hAnsi="Times New Roman" w:cs="Times New Roman"/>
          <w:color w:val="333333"/>
          <w:sz w:val="26"/>
          <w:szCs w:val="26"/>
        </w:rPr>
        <w:t xml:space="preserve"> κατά τα οριζόμενα στην παρ. 2 του άρθρου 133 του Κώδικα Διοικητικής Δικονομίας (ν. 2717/1999, Α’ 97) και στην παρ. 2 του άρθρου 71 του ν. 4722/2020, εφόσον συντρέχουν και οι λοιπές νόμιμες προϋποθέσεις για τη συζήτησή τους. </w:t>
      </w:r>
      <w:r w:rsidRPr="00E41CCD">
        <w:rPr>
          <w:rFonts w:ascii="Times New Roman" w:eastAsia="Times New Roman" w:hAnsi="Times New Roman" w:cs="Times New Roman"/>
          <w:b/>
          <w:color w:val="333333"/>
          <w:sz w:val="26"/>
          <w:szCs w:val="26"/>
        </w:rPr>
        <w:t xml:space="preserve">Οι λοιπές υποθέσεις αναβάλλονται </w:t>
      </w:r>
      <w:r w:rsidRPr="00E41CCD">
        <w:rPr>
          <w:rFonts w:ascii="Times New Roman" w:eastAsia="Times New Roman" w:hAnsi="Times New Roman" w:cs="Times New Roman"/>
          <w:color w:val="333333"/>
          <w:sz w:val="26"/>
          <w:szCs w:val="26"/>
        </w:rPr>
        <w:t xml:space="preserve">υποχρεωτικά από το δικαστήριο σε επόμενη δικάσιμο, </w:t>
      </w:r>
      <w:r w:rsidRPr="00E41CCD">
        <w:rPr>
          <w:rFonts w:ascii="Times New Roman" w:eastAsia="Times New Roman" w:hAnsi="Times New Roman" w:cs="Times New Roman"/>
          <w:b/>
          <w:color w:val="333333"/>
          <w:sz w:val="26"/>
          <w:szCs w:val="26"/>
        </w:rPr>
        <w:t>οι δε διάδικοι, εφόσον έχουν κλητευθεί νόμιμα, δεν κλητεύονται εκ νέου.</w:t>
      </w:r>
    </w:p>
    <w:p w:rsidR="00B35C70" w:rsidRPr="00E41CCD" w:rsidRDefault="00B35C70" w:rsidP="00E41CCD">
      <w:pPr>
        <w:shd w:val="clear" w:color="auto" w:fill="FFFFFF"/>
        <w:spacing w:after="0" w:line="360" w:lineRule="auto"/>
        <w:jc w:val="both"/>
        <w:rPr>
          <w:rFonts w:ascii="Times New Roman" w:eastAsia="Times New Roman" w:hAnsi="Times New Roman" w:cs="Times New Roman"/>
          <w:color w:val="333333"/>
          <w:sz w:val="26"/>
          <w:szCs w:val="26"/>
        </w:rPr>
      </w:pPr>
      <w:r w:rsidRPr="00E41CCD">
        <w:rPr>
          <w:rFonts w:ascii="Times New Roman" w:eastAsia="Times New Roman" w:hAnsi="Times New Roman" w:cs="Times New Roman"/>
          <w:color w:val="333333"/>
          <w:sz w:val="26"/>
          <w:szCs w:val="26"/>
        </w:rPr>
        <w:t xml:space="preserve">γ) Εξετάζονται </w:t>
      </w:r>
      <w:r w:rsidRPr="00E41CCD">
        <w:rPr>
          <w:rFonts w:ascii="Times New Roman" w:eastAsia="Times New Roman" w:hAnsi="Times New Roman" w:cs="Times New Roman"/>
          <w:b/>
          <w:color w:val="333333"/>
          <w:sz w:val="26"/>
          <w:szCs w:val="26"/>
        </w:rPr>
        <w:t>αιτήματα έκδοσης προσωρινής διαταγής</w:t>
      </w:r>
      <w:r w:rsidRPr="00E41CCD">
        <w:rPr>
          <w:rFonts w:ascii="Times New Roman" w:eastAsia="Times New Roman" w:hAnsi="Times New Roman" w:cs="Times New Roman"/>
          <w:color w:val="333333"/>
          <w:sz w:val="26"/>
          <w:szCs w:val="26"/>
        </w:rPr>
        <w:t>.</w:t>
      </w:r>
    </w:p>
    <w:p w:rsidR="00B35C70" w:rsidRPr="00E41CCD" w:rsidRDefault="00B35C70" w:rsidP="00E41CCD">
      <w:pPr>
        <w:shd w:val="clear" w:color="auto" w:fill="FFFFFF"/>
        <w:spacing w:after="0" w:line="360" w:lineRule="auto"/>
        <w:jc w:val="both"/>
        <w:rPr>
          <w:rFonts w:ascii="Times New Roman" w:eastAsia="Times New Roman" w:hAnsi="Times New Roman" w:cs="Times New Roman"/>
          <w:b/>
          <w:color w:val="333333"/>
          <w:sz w:val="26"/>
          <w:szCs w:val="26"/>
        </w:rPr>
      </w:pPr>
      <w:r w:rsidRPr="00E41CCD">
        <w:rPr>
          <w:rFonts w:ascii="Times New Roman" w:eastAsia="Times New Roman" w:hAnsi="Times New Roman" w:cs="Times New Roman"/>
          <w:color w:val="333333"/>
          <w:sz w:val="26"/>
          <w:szCs w:val="26"/>
        </w:rPr>
        <w:t xml:space="preserve">δ) Εκδικάζονται οι </w:t>
      </w:r>
      <w:r w:rsidRPr="00E41CCD">
        <w:rPr>
          <w:rFonts w:ascii="Times New Roman" w:eastAsia="Times New Roman" w:hAnsi="Times New Roman" w:cs="Times New Roman"/>
          <w:b/>
          <w:color w:val="333333"/>
          <w:sz w:val="26"/>
          <w:szCs w:val="26"/>
        </w:rPr>
        <w:t>αιτήσεις παροχής προσωρινής δικαστικής προστασίας.</w:t>
      </w:r>
    </w:p>
    <w:p w:rsidR="00B35C70" w:rsidRPr="00E41CCD" w:rsidRDefault="00B35C70" w:rsidP="00E41CCD">
      <w:pPr>
        <w:shd w:val="clear" w:color="auto" w:fill="FFFFFF"/>
        <w:spacing w:after="0" w:line="360" w:lineRule="auto"/>
        <w:jc w:val="both"/>
        <w:rPr>
          <w:rFonts w:ascii="Times New Roman" w:eastAsia="Times New Roman" w:hAnsi="Times New Roman" w:cs="Times New Roman"/>
          <w:color w:val="333333"/>
          <w:sz w:val="26"/>
          <w:szCs w:val="26"/>
        </w:rPr>
      </w:pPr>
      <w:r w:rsidRPr="00E41CCD">
        <w:rPr>
          <w:rFonts w:ascii="Times New Roman" w:eastAsia="Times New Roman" w:hAnsi="Times New Roman" w:cs="Times New Roman"/>
          <w:color w:val="333333"/>
          <w:sz w:val="26"/>
          <w:szCs w:val="26"/>
        </w:rPr>
        <w:t xml:space="preserve">ε) Υποβάλλονται και εκδικάζονται </w:t>
      </w:r>
      <w:r w:rsidRPr="00E41CCD">
        <w:rPr>
          <w:rFonts w:ascii="Times New Roman" w:eastAsia="Times New Roman" w:hAnsi="Times New Roman" w:cs="Times New Roman"/>
          <w:b/>
          <w:color w:val="333333"/>
          <w:sz w:val="26"/>
          <w:szCs w:val="26"/>
        </w:rPr>
        <w:t>αντιρρήσεις κατά της απόφασης κράτησης αλλοδαπού</w:t>
      </w:r>
      <w:r w:rsidRPr="00E41CCD">
        <w:rPr>
          <w:rFonts w:ascii="Times New Roman" w:eastAsia="Times New Roman" w:hAnsi="Times New Roman" w:cs="Times New Roman"/>
          <w:color w:val="333333"/>
          <w:sz w:val="26"/>
          <w:szCs w:val="26"/>
        </w:rPr>
        <w:t xml:space="preserve"> και αιτήσεις ανάκλησης κατά των δικαστικών </w:t>
      </w:r>
      <w:r w:rsidRPr="00E41CCD">
        <w:rPr>
          <w:rFonts w:ascii="Times New Roman" w:eastAsia="Times New Roman" w:hAnsi="Times New Roman" w:cs="Times New Roman"/>
          <w:color w:val="333333"/>
          <w:sz w:val="26"/>
          <w:szCs w:val="26"/>
        </w:rPr>
        <w:lastRenderedPageBreak/>
        <w:t>αποφάσεων που εκδίδονται επί των αντιρρήσεων, σύμφωνα με τις διατάξεις του άρθρου 76 παρ. 3-6 του ν. 3386/2005 (Α’ 212).</w:t>
      </w:r>
    </w:p>
    <w:p w:rsidR="00B35C70" w:rsidRPr="00E41CCD" w:rsidRDefault="00B35C70" w:rsidP="00E41CCD">
      <w:pPr>
        <w:shd w:val="clear" w:color="auto" w:fill="FFFFFF"/>
        <w:spacing w:after="0" w:line="360" w:lineRule="auto"/>
        <w:jc w:val="both"/>
        <w:rPr>
          <w:rFonts w:ascii="Times New Roman" w:eastAsia="Times New Roman" w:hAnsi="Times New Roman" w:cs="Times New Roman"/>
          <w:color w:val="333333"/>
          <w:sz w:val="26"/>
          <w:szCs w:val="26"/>
        </w:rPr>
      </w:pPr>
      <w:r w:rsidRPr="00E41CCD">
        <w:rPr>
          <w:rFonts w:ascii="Times New Roman" w:eastAsia="Times New Roman" w:hAnsi="Times New Roman" w:cs="Times New Roman"/>
          <w:color w:val="333333"/>
          <w:sz w:val="26"/>
          <w:szCs w:val="26"/>
        </w:rPr>
        <w:t xml:space="preserve">στ) Υποβάλλονται και εκδικάζονται </w:t>
      </w:r>
      <w:r w:rsidRPr="00E41CCD">
        <w:rPr>
          <w:rFonts w:ascii="Times New Roman" w:eastAsia="Times New Roman" w:hAnsi="Times New Roman" w:cs="Times New Roman"/>
          <w:b/>
          <w:color w:val="333333"/>
          <w:sz w:val="26"/>
          <w:szCs w:val="26"/>
        </w:rPr>
        <w:t>αντιρρήσεις, σύμφωνα με την παρ. 5 του άρθρου πρώτου της από 25.2.2020 πράξης νομοθετικού περιεχομένου</w:t>
      </w:r>
      <w:r w:rsidRPr="00E41CCD">
        <w:rPr>
          <w:rFonts w:ascii="Times New Roman" w:eastAsia="Times New Roman" w:hAnsi="Times New Roman" w:cs="Times New Roman"/>
          <w:color w:val="333333"/>
          <w:sz w:val="26"/>
          <w:szCs w:val="26"/>
        </w:rPr>
        <w:t xml:space="preserve"> (Α’ 42), όπως κυρώθηκε με το άρθρο 1 του ν. 4682/2020 (Α’ 76).</w:t>
      </w:r>
    </w:p>
    <w:p w:rsidR="00B35C70" w:rsidRPr="00E41CCD" w:rsidRDefault="00B35C70" w:rsidP="00E41CCD">
      <w:pPr>
        <w:shd w:val="clear" w:color="auto" w:fill="FFFFFF"/>
        <w:spacing w:after="0" w:line="360" w:lineRule="auto"/>
        <w:jc w:val="both"/>
        <w:rPr>
          <w:rFonts w:ascii="Times New Roman" w:eastAsia="Times New Roman" w:hAnsi="Times New Roman" w:cs="Times New Roman"/>
          <w:color w:val="333333"/>
          <w:sz w:val="26"/>
          <w:szCs w:val="26"/>
        </w:rPr>
      </w:pPr>
      <w:r w:rsidRPr="00E41CCD">
        <w:rPr>
          <w:rFonts w:ascii="Times New Roman" w:eastAsia="Times New Roman" w:hAnsi="Times New Roman" w:cs="Times New Roman"/>
          <w:color w:val="333333"/>
          <w:sz w:val="26"/>
          <w:szCs w:val="26"/>
        </w:rPr>
        <w:t>ζ) διενεργούνται διασκέψεις εξ αποστάσεως με τη χρήση υπηρεσιακών τεχνολογικών μέσων, καθώς και επείγουσες διασκέψεις με φυσική παρουσία και</w:t>
      </w:r>
    </w:p>
    <w:p w:rsidR="00B35C70" w:rsidRPr="00E41CCD" w:rsidRDefault="00B35C70" w:rsidP="00E41CCD">
      <w:pPr>
        <w:shd w:val="clear" w:color="auto" w:fill="FFFFFF"/>
        <w:spacing w:after="0" w:line="360" w:lineRule="auto"/>
        <w:jc w:val="both"/>
        <w:rPr>
          <w:rFonts w:ascii="Times New Roman" w:eastAsia="Times New Roman" w:hAnsi="Times New Roman" w:cs="Times New Roman"/>
          <w:color w:val="333333"/>
          <w:sz w:val="26"/>
          <w:szCs w:val="26"/>
        </w:rPr>
      </w:pPr>
      <w:r w:rsidRPr="00E41CCD">
        <w:rPr>
          <w:rFonts w:ascii="Times New Roman" w:eastAsia="Times New Roman" w:hAnsi="Times New Roman" w:cs="Times New Roman"/>
          <w:color w:val="333333"/>
          <w:sz w:val="26"/>
          <w:szCs w:val="26"/>
        </w:rPr>
        <w:t>η) δημοσιεύονται αποφάσεις.</w:t>
      </w:r>
    </w:p>
    <w:p w:rsidR="00E41CCD" w:rsidRDefault="00B35C70" w:rsidP="00E41CCD">
      <w:pPr>
        <w:shd w:val="clear" w:color="auto" w:fill="FFFFFF"/>
        <w:spacing w:after="0" w:line="360" w:lineRule="auto"/>
        <w:jc w:val="both"/>
        <w:rPr>
          <w:rFonts w:ascii="Times New Roman" w:eastAsia="Times New Roman" w:hAnsi="Times New Roman" w:cs="Times New Roman"/>
          <w:color w:val="333333"/>
          <w:sz w:val="26"/>
          <w:szCs w:val="26"/>
        </w:rPr>
      </w:pPr>
      <w:r w:rsidRPr="00E41CCD">
        <w:rPr>
          <w:rFonts w:ascii="Times New Roman" w:eastAsia="Times New Roman" w:hAnsi="Times New Roman" w:cs="Times New Roman"/>
          <w:b/>
          <w:color w:val="333333"/>
          <w:sz w:val="26"/>
          <w:szCs w:val="26"/>
        </w:rPr>
        <w:t>Γ</w:t>
      </w:r>
      <w:r w:rsidRPr="00E41CCD">
        <w:rPr>
          <w:rFonts w:ascii="Times New Roman" w:eastAsia="Times New Roman" w:hAnsi="Times New Roman" w:cs="Times New Roman"/>
          <w:color w:val="333333"/>
          <w:sz w:val="26"/>
          <w:szCs w:val="26"/>
        </w:rPr>
        <w:t xml:space="preserve">) </w:t>
      </w:r>
      <w:r w:rsidRPr="00E41CCD">
        <w:rPr>
          <w:rFonts w:ascii="Times New Roman" w:eastAsia="Times New Roman" w:hAnsi="Times New Roman" w:cs="Times New Roman"/>
          <w:b/>
          <w:color w:val="333333"/>
          <w:sz w:val="26"/>
          <w:szCs w:val="26"/>
        </w:rPr>
        <w:t>Η συζήτηση των υποθέσεων (Ακυρωτικών και Ουσίας)  γίνεται</w:t>
      </w:r>
      <w:r w:rsidRPr="00E41CCD">
        <w:rPr>
          <w:rFonts w:ascii="Times New Roman" w:eastAsia="Times New Roman" w:hAnsi="Times New Roman" w:cs="Times New Roman"/>
          <w:color w:val="333333"/>
          <w:sz w:val="26"/>
          <w:szCs w:val="26"/>
        </w:rPr>
        <w:t xml:space="preserve"> </w:t>
      </w:r>
      <w:r w:rsidRPr="00E41CCD">
        <w:rPr>
          <w:rFonts w:ascii="Times New Roman" w:eastAsia="Times New Roman" w:hAnsi="Times New Roman" w:cs="Times New Roman"/>
          <w:b/>
          <w:color w:val="333333"/>
          <w:sz w:val="26"/>
          <w:szCs w:val="26"/>
        </w:rPr>
        <w:t>χωρίς την παρουσία δικηγόρων ή ιδιωτών διαδίκων</w:t>
      </w:r>
      <w:r w:rsidRPr="00E41CCD">
        <w:rPr>
          <w:rFonts w:ascii="Times New Roman" w:eastAsia="Times New Roman" w:hAnsi="Times New Roman" w:cs="Times New Roman"/>
          <w:color w:val="333333"/>
          <w:sz w:val="26"/>
          <w:szCs w:val="26"/>
        </w:rPr>
        <w:t xml:space="preserve">. Οι υποθέσεις στις οποίες ελλείπει η δήλωση ενός τουλάχιστον διαδίκου, θα αναβάλλονται οίκοθεν, σε επόμενη δικάσιμο, χωρίς νέα κλήτευση των διαδίκων, εφόσον είχαν κλητευθεί νόμιμα. </w:t>
      </w:r>
      <w:r w:rsidRPr="00E41CCD">
        <w:rPr>
          <w:rFonts w:ascii="Times New Roman" w:eastAsia="Times New Roman" w:hAnsi="Times New Roman" w:cs="Times New Roman"/>
          <w:b/>
          <w:color w:val="333333"/>
          <w:sz w:val="26"/>
          <w:szCs w:val="26"/>
        </w:rPr>
        <w:t>Αιτήματα αναβολής, με όποιο τρόπο και αν υποβάλλονται, δεν γίνονται δεκτά.</w:t>
      </w:r>
      <w:r w:rsidRPr="00E41CCD">
        <w:rPr>
          <w:rFonts w:ascii="Times New Roman" w:eastAsia="Times New Roman" w:hAnsi="Times New Roman" w:cs="Times New Roman"/>
          <w:color w:val="333333"/>
          <w:sz w:val="26"/>
          <w:szCs w:val="26"/>
        </w:rPr>
        <w:t xml:space="preserve"> </w:t>
      </w:r>
    </w:p>
    <w:p w:rsidR="002A66B7" w:rsidRDefault="00B35C70" w:rsidP="00E41CCD">
      <w:pPr>
        <w:shd w:val="clear" w:color="auto" w:fill="FFFFFF"/>
        <w:spacing w:after="0" w:line="360" w:lineRule="auto"/>
        <w:ind w:firstLine="720"/>
        <w:jc w:val="both"/>
        <w:rPr>
          <w:rFonts w:ascii="Times New Roman" w:eastAsia="Times New Roman" w:hAnsi="Times New Roman" w:cs="Times New Roman"/>
          <w:color w:val="333333"/>
          <w:sz w:val="26"/>
          <w:szCs w:val="26"/>
        </w:rPr>
      </w:pPr>
      <w:r w:rsidRPr="00E41CCD">
        <w:rPr>
          <w:rFonts w:ascii="Times New Roman" w:eastAsia="Times New Roman" w:hAnsi="Times New Roman" w:cs="Times New Roman"/>
          <w:color w:val="333333"/>
          <w:sz w:val="26"/>
          <w:szCs w:val="26"/>
        </w:rPr>
        <w:t xml:space="preserve">Προς αποφυγή συνωστισμού, παρακαλούνται οι  </w:t>
      </w:r>
      <w:proofErr w:type="spellStart"/>
      <w:r w:rsidRPr="00E41CCD">
        <w:rPr>
          <w:rFonts w:ascii="Times New Roman" w:eastAsia="Times New Roman" w:hAnsi="Times New Roman" w:cs="Times New Roman"/>
          <w:color w:val="333333"/>
          <w:sz w:val="26"/>
          <w:szCs w:val="26"/>
        </w:rPr>
        <w:t>κ.κ</w:t>
      </w:r>
      <w:proofErr w:type="spellEnd"/>
      <w:r w:rsidRPr="00E41CCD">
        <w:rPr>
          <w:rFonts w:ascii="Times New Roman" w:eastAsia="Times New Roman" w:hAnsi="Times New Roman" w:cs="Times New Roman"/>
          <w:color w:val="333333"/>
          <w:sz w:val="26"/>
          <w:szCs w:val="26"/>
        </w:rPr>
        <w:t xml:space="preserve">. πληρεξούσιοι δικηγόροι και οι διάδικοι που προτίθενται να καταθέσουν δηλώσεις παράστασης ή να λάβουν γνώση των δικογραφιών – όπου απαιτείται – καθώς και για την κατάθεση σχετικών </w:t>
      </w:r>
      <w:r w:rsidR="00E41CCD">
        <w:rPr>
          <w:rFonts w:ascii="Times New Roman" w:eastAsia="Times New Roman" w:hAnsi="Times New Roman" w:cs="Times New Roman"/>
          <w:color w:val="333333"/>
          <w:sz w:val="26"/>
          <w:szCs w:val="26"/>
        </w:rPr>
        <w:t xml:space="preserve">εγγράφων </w:t>
      </w:r>
      <w:r w:rsidRPr="00E41CCD">
        <w:rPr>
          <w:rFonts w:ascii="Times New Roman" w:eastAsia="Times New Roman" w:hAnsi="Times New Roman" w:cs="Times New Roman"/>
          <w:color w:val="333333"/>
          <w:sz w:val="26"/>
          <w:szCs w:val="26"/>
        </w:rPr>
        <w:t>και υπομνημάτων, να επικοινωνούν τηλεφωνικά, κατ</w:t>
      </w:r>
      <w:r w:rsidR="00E41CCD">
        <w:rPr>
          <w:rFonts w:ascii="Times New Roman" w:eastAsia="Times New Roman" w:hAnsi="Times New Roman" w:cs="Times New Roman"/>
          <w:color w:val="333333"/>
          <w:sz w:val="26"/>
          <w:szCs w:val="26"/>
        </w:rPr>
        <w:t xml:space="preserve">ά τις ώρες 08.00΄-13.30΄ με το προσωπικό του Δικαστηρίου, στα </w:t>
      </w:r>
      <w:r w:rsidR="002A66B7">
        <w:rPr>
          <w:rFonts w:ascii="Times New Roman" w:eastAsia="Times New Roman" w:hAnsi="Times New Roman" w:cs="Times New Roman"/>
          <w:color w:val="333333"/>
          <w:sz w:val="26"/>
          <w:szCs w:val="26"/>
        </w:rPr>
        <w:t xml:space="preserve">παρακάτω </w:t>
      </w:r>
      <w:r w:rsidR="00E41CCD">
        <w:rPr>
          <w:rFonts w:ascii="Times New Roman" w:eastAsia="Times New Roman" w:hAnsi="Times New Roman" w:cs="Times New Roman"/>
          <w:color w:val="333333"/>
          <w:sz w:val="26"/>
          <w:szCs w:val="26"/>
        </w:rPr>
        <w:t>τηλέφωνα</w:t>
      </w:r>
      <w:r w:rsidR="002A66B7">
        <w:rPr>
          <w:rFonts w:ascii="Times New Roman" w:eastAsia="Times New Roman" w:hAnsi="Times New Roman" w:cs="Times New Roman"/>
          <w:color w:val="333333"/>
          <w:sz w:val="26"/>
          <w:szCs w:val="26"/>
        </w:rPr>
        <w:t>:</w:t>
      </w:r>
      <w:r w:rsidR="00E41CCD">
        <w:rPr>
          <w:rFonts w:ascii="Times New Roman" w:eastAsia="Times New Roman" w:hAnsi="Times New Roman" w:cs="Times New Roman"/>
          <w:color w:val="333333"/>
          <w:sz w:val="26"/>
          <w:szCs w:val="26"/>
        </w:rPr>
        <w:t xml:space="preserve"> </w:t>
      </w:r>
      <w:r w:rsidR="002A66B7">
        <w:rPr>
          <w:rFonts w:ascii="Times New Roman" w:eastAsia="Times New Roman" w:hAnsi="Times New Roman" w:cs="Times New Roman"/>
          <w:color w:val="333333"/>
          <w:sz w:val="26"/>
          <w:szCs w:val="26"/>
        </w:rPr>
        <w:t>26510 88736, 88737, 88738 και 88708.</w:t>
      </w:r>
      <w:r w:rsidRPr="00E41CCD">
        <w:rPr>
          <w:rFonts w:ascii="Times New Roman" w:eastAsia="Times New Roman" w:hAnsi="Times New Roman" w:cs="Times New Roman"/>
          <w:color w:val="333333"/>
          <w:sz w:val="26"/>
          <w:szCs w:val="26"/>
        </w:rPr>
        <w:t xml:space="preserve"> </w:t>
      </w:r>
    </w:p>
    <w:p w:rsidR="00E41CCD" w:rsidRDefault="002A66B7" w:rsidP="00E41CCD">
      <w:pPr>
        <w:shd w:val="clear" w:color="auto" w:fill="FFFFFF"/>
        <w:spacing w:after="0" w:line="360" w:lineRule="auto"/>
        <w:ind w:firstLine="72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Περαιτέρω</w:t>
      </w:r>
      <w:r w:rsidR="00B35C70" w:rsidRPr="00E41CCD">
        <w:rPr>
          <w:rFonts w:ascii="Times New Roman" w:eastAsia="Times New Roman" w:hAnsi="Times New Roman" w:cs="Times New Roman"/>
          <w:color w:val="333333"/>
          <w:sz w:val="26"/>
          <w:szCs w:val="26"/>
        </w:rPr>
        <w:t xml:space="preserve">, συστήνεται να αποφεύγονται οι άσκοπες μετακινήσεις εντός των χώρων του Δικαστηρίου και, συνεπώς, ταυτόχρονα με την κατάθεση της δήλωσης παράστασης, να κατατίθενται τα απαραίτητα νομιμοποιητικά έγγραφα, τυχόν υπόμνημα, σχετικά αποδεικτικά έγγραφα και στοιχεία, το γραμμάτιο προκαταβολής εισφορών και ενσήμων, τυχόν απαιτούμενο παράβολο και τέλος δικαστικού ενσήμου. </w:t>
      </w:r>
    </w:p>
    <w:p w:rsidR="00B35C70" w:rsidRPr="00E41CCD" w:rsidRDefault="002A66B7" w:rsidP="00E41CCD">
      <w:pPr>
        <w:shd w:val="clear" w:color="auto" w:fill="FFFFFF"/>
        <w:spacing w:after="0" w:line="360" w:lineRule="auto"/>
        <w:ind w:firstLine="72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Ειδικά</w:t>
      </w:r>
      <w:r w:rsidR="003E3C0C">
        <w:rPr>
          <w:rFonts w:ascii="Times New Roman" w:eastAsia="Times New Roman" w:hAnsi="Times New Roman" w:cs="Times New Roman"/>
          <w:color w:val="333333"/>
          <w:sz w:val="26"/>
          <w:szCs w:val="26"/>
        </w:rPr>
        <w:t xml:space="preserve"> οι</w:t>
      </w:r>
      <w:r>
        <w:rPr>
          <w:rFonts w:ascii="Times New Roman" w:eastAsia="Times New Roman" w:hAnsi="Times New Roman" w:cs="Times New Roman"/>
          <w:color w:val="333333"/>
          <w:sz w:val="26"/>
          <w:szCs w:val="26"/>
        </w:rPr>
        <w:t xml:space="preserve"> κατ</w:t>
      </w:r>
      <w:r w:rsidR="003E3C0C">
        <w:rPr>
          <w:rFonts w:ascii="Times New Roman" w:eastAsia="Times New Roman" w:hAnsi="Times New Roman" w:cs="Times New Roman"/>
          <w:color w:val="333333"/>
          <w:sz w:val="26"/>
          <w:szCs w:val="26"/>
        </w:rPr>
        <w:t>αθέσεις</w:t>
      </w:r>
      <w:r>
        <w:rPr>
          <w:rFonts w:ascii="Times New Roman" w:eastAsia="Times New Roman" w:hAnsi="Times New Roman" w:cs="Times New Roman"/>
          <w:color w:val="333333"/>
          <w:sz w:val="26"/>
          <w:szCs w:val="26"/>
        </w:rPr>
        <w:t xml:space="preserve"> δικογράφων ενδίκων </w:t>
      </w:r>
      <w:r w:rsidR="003E3C0C">
        <w:rPr>
          <w:rFonts w:ascii="Times New Roman" w:eastAsia="Times New Roman" w:hAnsi="Times New Roman" w:cs="Times New Roman"/>
          <w:color w:val="333333"/>
          <w:sz w:val="26"/>
          <w:szCs w:val="26"/>
        </w:rPr>
        <w:t xml:space="preserve">βοηθημάτων και μέσων, υπομνημάτων, κλπ. και οι λοιπές διαδικαστικές ενέργειες ενώπιον των υπηρεσιών του Δικαστηρίου, θα διεξάγονται κατόπιν τηλεφωνικής </w:t>
      </w:r>
      <w:r w:rsidR="003E3C0C">
        <w:rPr>
          <w:rFonts w:ascii="Times New Roman" w:eastAsia="Times New Roman" w:hAnsi="Times New Roman" w:cs="Times New Roman"/>
          <w:color w:val="333333"/>
          <w:sz w:val="26"/>
          <w:szCs w:val="26"/>
        </w:rPr>
        <w:lastRenderedPageBreak/>
        <w:t xml:space="preserve">συνεννοήσεως με το προσωπικού του Δικαστηρίου, στα παραπάνω αναφερόμενα τηλέφωνα. </w:t>
      </w:r>
    </w:p>
    <w:p w:rsidR="00B35C70" w:rsidRPr="00E41CCD" w:rsidRDefault="003E3C0C" w:rsidP="00333E86">
      <w:pPr>
        <w:shd w:val="clear" w:color="auto" w:fill="FFFFFF"/>
        <w:spacing w:after="0" w:line="360" w:lineRule="auto"/>
        <w:jc w:val="center"/>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Ιωάννινα</w:t>
      </w:r>
      <w:r w:rsidR="00B35C70" w:rsidRPr="00E41CCD">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10</w:t>
      </w:r>
      <w:r w:rsidR="00B35C70" w:rsidRPr="00E41CCD">
        <w:rPr>
          <w:rFonts w:ascii="Times New Roman" w:eastAsia="Times New Roman" w:hAnsi="Times New Roman" w:cs="Times New Roman"/>
          <w:color w:val="333333"/>
          <w:sz w:val="26"/>
          <w:szCs w:val="26"/>
        </w:rPr>
        <w:t>.11.2020</w:t>
      </w:r>
    </w:p>
    <w:p w:rsidR="00B35C70" w:rsidRDefault="00B35C70" w:rsidP="00333E86">
      <w:pPr>
        <w:shd w:val="clear" w:color="auto" w:fill="FFFFFF"/>
        <w:spacing w:after="0" w:line="360" w:lineRule="auto"/>
        <w:jc w:val="center"/>
        <w:rPr>
          <w:rFonts w:ascii="Times New Roman" w:eastAsia="Times New Roman" w:hAnsi="Times New Roman" w:cs="Times New Roman"/>
          <w:color w:val="333333"/>
          <w:sz w:val="26"/>
          <w:szCs w:val="26"/>
        </w:rPr>
      </w:pPr>
      <w:bookmarkStart w:id="0" w:name="_GoBack"/>
      <w:bookmarkEnd w:id="0"/>
      <w:r w:rsidRPr="00E41CCD">
        <w:rPr>
          <w:rFonts w:ascii="Times New Roman" w:eastAsia="Times New Roman" w:hAnsi="Times New Roman" w:cs="Times New Roman"/>
          <w:color w:val="333333"/>
          <w:sz w:val="26"/>
          <w:szCs w:val="26"/>
        </w:rPr>
        <w:t>Η Πρόεδρος που διευθύνει το Δικαστήριο</w:t>
      </w:r>
    </w:p>
    <w:p w:rsidR="003E3C0C" w:rsidRDefault="003E3C0C" w:rsidP="00333E86">
      <w:pPr>
        <w:shd w:val="clear" w:color="auto" w:fill="FFFFFF"/>
        <w:spacing w:after="0" w:line="360" w:lineRule="auto"/>
        <w:jc w:val="center"/>
        <w:rPr>
          <w:rFonts w:ascii="Times New Roman" w:eastAsia="Times New Roman" w:hAnsi="Times New Roman" w:cs="Times New Roman"/>
          <w:color w:val="333333"/>
          <w:sz w:val="26"/>
          <w:szCs w:val="26"/>
        </w:rPr>
      </w:pPr>
      <w:proofErr w:type="spellStart"/>
      <w:r>
        <w:rPr>
          <w:rFonts w:ascii="Times New Roman" w:eastAsia="Times New Roman" w:hAnsi="Times New Roman" w:cs="Times New Roman"/>
          <w:color w:val="333333"/>
          <w:sz w:val="26"/>
          <w:szCs w:val="26"/>
        </w:rPr>
        <w:t>Φιλιππίνα</w:t>
      </w:r>
      <w:proofErr w:type="spellEnd"/>
      <w:r>
        <w:rPr>
          <w:rFonts w:ascii="Times New Roman" w:eastAsia="Times New Roman" w:hAnsi="Times New Roman" w:cs="Times New Roman"/>
          <w:color w:val="333333"/>
          <w:sz w:val="26"/>
          <w:szCs w:val="26"/>
        </w:rPr>
        <w:t xml:space="preserve"> </w:t>
      </w:r>
      <w:proofErr w:type="spellStart"/>
      <w:r>
        <w:rPr>
          <w:rFonts w:ascii="Times New Roman" w:eastAsia="Times New Roman" w:hAnsi="Times New Roman" w:cs="Times New Roman"/>
          <w:color w:val="333333"/>
          <w:sz w:val="26"/>
          <w:szCs w:val="26"/>
        </w:rPr>
        <w:t>Βουδρισλή</w:t>
      </w:r>
      <w:proofErr w:type="spellEnd"/>
      <w:r>
        <w:rPr>
          <w:rFonts w:ascii="Times New Roman" w:eastAsia="Times New Roman" w:hAnsi="Times New Roman" w:cs="Times New Roman"/>
          <w:color w:val="333333"/>
          <w:sz w:val="26"/>
          <w:szCs w:val="26"/>
        </w:rPr>
        <w:t>,</w:t>
      </w:r>
    </w:p>
    <w:p w:rsidR="003E3C0C" w:rsidRPr="00E41CCD" w:rsidRDefault="003E3C0C" w:rsidP="00333E86">
      <w:pPr>
        <w:shd w:val="clear" w:color="auto" w:fill="FFFFFF"/>
        <w:spacing w:after="0" w:line="360" w:lineRule="auto"/>
        <w:jc w:val="center"/>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Πρόεδρος Πρωτοδικών Δ.Δ.</w:t>
      </w:r>
    </w:p>
    <w:p w:rsidR="002871B5" w:rsidRPr="00E41CCD" w:rsidRDefault="002871B5" w:rsidP="00E41CCD">
      <w:pPr>
        <w:spacing w:line="360" w:lineRule="auto"/>
        <w:jc w:val="both"/>
        <w:rPr>
          <w:sz w:val="26"/>
          <w:szCs w:val="26"/>
        </w:rPr>
      </w:pPr>
    </w:p>
    <w:sectPr w:rsidR="002871B5" w:rsidRPr="00E41CCD" w:rsidSect="001A17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C70"/>
    <w:rsid w:val="001A17A9"/>
    <w:rsid w:val="001C394F"/>
    <w:rsid w:val="002871B5"/>
    <w:rsid w:val="002A66B7"/>
    <w:rsid w:val="00333E86"/>
    <w:rsid w:val="003E3C0C"/>
    <w:rsid w:val="006563FC"/>
    <w:rsid w:val="00A57A83"/>
    <w:rsid w:val="00B35C70"/>
    <w:rsid w:val="00E41CCD"/>
    <w:rsid w:val="00E61E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B35C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B35C70"/>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B35C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B35C7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289954">
      <w:bodyDiv w:val="1"/>
      <w:marLeft w:val="0"/>
      <w:marRight w:val="0"/>
      <w:marTop w:val="0"/>
      <w:marBottom w:val="0"/>
      <w:divBdr>
        <w:top w:val="none" w:sz="0" w:space="0" w:color="auto"/>
        <w:left w:val="none" w:sz="0" w:space="0" w:color="auto"/>
        <w:bottom w:val="none" w:sz="0" w:space="0" w:color="auto"/>
        <w:right w:val="none" w:sz="0" w:space="0" w:color="auto"/>
      </w:divBdr>
      <w:divsChild>
        <w:div w:id="1858225448">
          <w:marLeft w:val="0"/>
          <w:marRight w:val="0"/>
          <w:marTop w:val="0"/>
          <w:marBottom w:val="0"/>
          <w:divBdr>
            <w:top w:val="none" w:sz="0" w:space="0" w:color="auto"/>
            <w:left w:val="none" w:sz="0" w:space="0" w:color="auto"/>
            <w:bottom w:val="none" w:sz="0" w:space="0" w:color="auto"/>
            <w:right w:val="none" w:sz="0" w:space="0" w:color="auto"/>
          </w:divBdr>
        </w:div>
        <w:div w:id="717051532">
          <w:marLeft w:val="0"/>
          <w:marRight w:val="0"/>
          <w:marTop w:val="0"/>
          <w:marBottom w:val="0"/>
          <w:divBdr>
            <w:top w:val="none" w:sz="0" w:space="0" w:color="auto"/>
            <w:left w:val="none" w:sz="0" w:space="0" w:color="auto"/>
            <w:bottom w:val="none" w:sz="0" w:space="0" w:color="auto"/>
            <w:right w:val="none" w:sz="0" w:space="0" w:color="auto"/>
          </w:divBdr>
        </w:div>
        <w:div w:id="1295671221">
          <w:marLeft w:val="0"/>
          <w:marRight w:val="0"/>
          <w:marTop w:val="0"/>
          <w:marBottom w:val="0"/>
          <w:divBdr>
            <w:top w:val="none" w:sz="0" w:space="0" w:color="auto"/>
            <w:left w:val="none" w:sz="0" w:space="0" w:color="auto"/>
            <w:bottom w:val="none" w:sz="0" w:space="0" w:color="auto"/>
            <w:right w:val="none" w:sz="0" w:space="0" w:color="auto"/>
          </w:divBdr>
        </w:div>
        <w:div w:id="1258713320">
          <w:marLeft w:val="0"/>
          <w:marRight w:val="0"/>
          <w:marTop w:val="0"/>
          <w:marBottom w:val="0"/>
          <w:divBdr>
            <w:top w:val="none" w:sz="0" w:space="0" w:color="auto"/>
            <w:left w:val="none" w:sz="0" w:space="0" w:color="auto"/>
            <w:bottom w:val="none" w:sz="0" w:space="0" w:color="auto"/>
            <w:right w:val="none" w:sz="0" w:space="0" w:color="auto"/>
          </w:divBdr>
        </w:div>
        <w:div w:id="356781338">
          <w:marLeft w:val="0"/>
          <w:marRight w:val="0"/>
          <w:marTop w:val="0"/>
          <w:marBottom w:val="0"/>
          <w:divBdr>
            <w:top w:val="none" w:sz="0" w:space="0" w:color="auto"/>
            <w:left w:val="none" w:sz="0" w:space="0" w:color="auto"/>
            <w:bottom w:val="none" w:sz="0" w:space="0" w:color="auto"/>
            <w:right w:val="none" w:sz="0" w:space="0" w:color="auto"/>
          </w:divBdr>
        </w:div>
        <w:div w:id="720639479">
          <w:marLeft w:val="0"/>
          <w:marRight w:val="0"/>
          <w:marTop w:val="0"/>
          <w:marBottom w:val="0"/>
          <w:divBdr>
            <w:top w:val="none" w:sz="0" w:space="0" w:color="auto"/>
            <w:left w:val="none" w:sz="0" w:space="0" w:color="auto"/>
            <w:bottom w:val="none" w:sz="0" w:space="0" w:color="auto"/>
            <w:right w:val="none" w:sz="0" w:space="0" w:color="auto"/>
          </w:divBdr>
        </w:div>
        <w:div w:id="1106387576">
          <w:marLeft w:val="0"/>
          <w:marRight w:val="0"/>
          <w:marTop w:val="0"/>
          <w:marBottom w:val="0"/>
          <w:divBdr>
            <w:top w:val="none" w:sz="0" w:space="0" w:color="auto"/>
            <w:left w:val="none" w:sz="0" w:space="0" w:color="auto"/>
            <w:bottom w:val="none" w:sz="0" w:space="0" w:color="auto"/>
            <w:right w:val="none" w:sz="0" w:space="0" w:color="auto"/>
          </w:divBdr>
        </w:div>
        <w:div w:id="1763793637">
          <w:marLeft w:val="0"/>
          <w:marRight w:val="0"/>
          <w:marTop w:val="0"/>
          <w:marBottom w:val="0"/>
          <w:divBdr>
            <w:top w:val="none" w:sz="0" w:space="0" w:color="auto"/>
            <w:left w:val="none" w:sz="0" w:space="0" w:color="auto"/>
            <w:bottom w:val="none" w:sz="0" w:space="0" w:color="auto"/>
            <w:right w:val="none" w:sz="0" w:space="0" w:color="auto"/>
          </w:divBdr>
        </w:div>
        <w:div w:id="806432573">
          <w:marLeft w:val="0"/>
          <w:marRight w:val="0"/>
          <w:marTop w:val="0"/>
          <w:marBottom w:val="0"/>
          <w:divBdr>
            <w:top w:val="none" w:sz="0" w:space="0" w:color="auto"/>
            <w:left w:val="none" w:sz="0" w:space="0" w:color="auto"/>
            <w:bottom w:val="none" w:sz="0" w:space="0" w:color="auto"/>
            <w:right w:val="none" w:sz="0" w:space="0" w:color="auto"/>
          </w:divBdr>
        </w:div>
        <w:div w:id="1019502231">
          <w:marLeft w:val="0"/>
          <w:marRight w:val="0"/>
          <w:marTop w:val="0"/>
          <w:marBottom w:val="0"/>
          <w:divBdr>
            <w:top w:val="none" w:sz="0" w:space="0" w:color="auto"/>
            <w:left w:val="none" w:sz="0" w:space="0" w:color="auto"/>
            <w:bottom w:val="none" w:sz="0" w:space="0" w:color="auto"/>
            <w:right w:val="none" w:sz="0" w:space="0" w:color="auto"/>
          </w:divBdr>
        </w:div>
        <w:div w:id="2033334516">
          <w:marLeft w:val="0"/>
          <w:marRight w:val="0"/>
          <w:marTop w:val="0"/>
          <w:marBottom w:val="0"/>
          <w:divBdr>
            <w:top w:val="none" w:sz="0" w:space="0" w:color="auto"/>
            <w:left w:val="none" w:sz="0" w:space="0" w:color="auto"/>
            <w:bottom w:val="none" w:sz="0" w:space="0" w:color="auto"/>
            <w:right w:val="none" w:sz="0" w:space="0" w:color="auto"/>
          </w:divBdr>
        </w:div>
        <w:div w:id="339241456">
          <w:marLeft w:val="0"/>
          <w:marRight w:val="0"/>
          <w:marTop w:val="0"/>
          <w:marBottom w:val="0"/>
          <w:divBdr>
            <w:top w:val="none" w:sz="0" w:space="0" w:color="auto"/>
            <w:left w:val="none" w:sz="0" w:space="0" w:color="auto"/>
            <w:bottom w:val="none" w:sz="0" w:space="0" w:color="auto"/>
            <w:right w:val="none" w:sz="0" w:space="0" w:color="auto"/>
          </w:divBdr>
        </w:div>
        <w:div w:id="889802709">
          <w:marLeft w:val="0"/>
          <w:marRight w:val="0"/>
          <w:marTop w:val="0"/>
          <w:marBottom w:val="0"/>
          <w:divBdr>
            <w:top w:val="none" w:sz="0" w:space="0" w:color="auto"/>
            <w:left w:val="none" w:sz="0" w:space="0" w:color="auto"/>
            <w:bottom w:val="none" w:sz="0" w:space="0" w:color="auto"/>
            <w:right w:val="none" w:sz="0" w:space="0" w:color="auto"/>
          </w:divBdr>
        </w:div>
        <w:div w:id="1208950592">
          <w:marLeft w:val="0"/>
          <w:marRight w:val="0"/>
          <w:marTop w:val="0"/>
          <w:marBottom w:val="0"/>
          <w:divBdr>
            <w:top w:val="none" w:sz="0" w:space="0" w:color="auto"/>
            <w:left w:val="none" w:sz="0" w:space="0" w:color="auto"/>
            <w:bottom w:val="none" w:sz="0" w:space="0" w:color="auto"/>
            <w:right w:val="none" w:sz="0" w:space="0" w:color="auto"/>
          </w:divBdr>
        </w:div>
        <w:div w:id="1785734418">
          <w:marLeft w:val="0"/>
          <w:marRight w:val="0"/>
          <w:marTop w:val="0"/>
          <w:marBottom w:val="0"/>
          <w:divBdr>
            <w:top w:val="none" w:sz="0" w:space="0" w:color="auto"/>
            <w:left w:val="none" w:sz="0" w:space="0" w:color="auto"/>
            <w:bottom w:val="none" w:sz="0" w:space="0" w:color="auto"/>
            <w:right w:val="none" w:sz="0" w:space="0" w:color="auto"/>
          </w:divBdr>
        </w:div>
        <w:div w:id="893351676">
          <w:marLeft w:val="0"/>
          <w:marRight w:val="0"/>
          <w:marTop w:val="0"/>
          <w:marBottom w:val="0"/>
          <w:divBdr>
            <w:top w:val="none" w:sz="0" w:space="0" w:color="auto"/>
            <w:left w:val="none" w:sz="0" w:space="0" w:color="auto"/>
            <w:bottom w:val="none" w:sz="0" w:space="0" w:color="auto"/>
            <w:right w:val="none" w:sz="0" w:space="0" w:color="auto"/>
          </w:divBdr>
        </w:div>
        <w:div w:id="1050037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3375</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νικολας νεσσερης</cp:lastModifiedBy>
  <cp:revision>3</cp:revision>
  <dcterms:created xsi:type="dcterms:W3CDTF">2020-11-10T17:04:00Z</dcterms:created>
  <dcterms:modified xsi:type="dcterms:W3CDTF">2020-11-10T17:04:00Z</dcterms:modified>
</cp:coreProperties>
</file>